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BA4" w:rsidRDefault="00892BA4" w:rsidP="00892BA4">
      <w:pPr>
        <w:jc w:val="center"/>
        <w:rPr>
          <w:rFonts w:ascii="Comic Sans MS" w:hAnsi="Comic Sans MS"/>
          <w:sz w:val="44"/>
        </w:rPr>
      </w:pPr>
      <w:r>
        <w:rPr>
          <w:rFonts w:ascii="Comic Sans MS" w:hAnsi="Comic Sans MS"/>
          <w:sz w:val="44"/>
        </w:rPr>
        <w:t xml:space="preserve">CARTILLA DE SERVICIOS </w:t>
      </w:r>
    </w:p>
    <w:p w:rsidR="00892BA4" w:rsidRDefault="00892BA4" w:rsidP="00892BA4">
      <w:pPr>
        <w:jc w:val="center"/>
        <w:rPr>
          <w:rFonts w:ascii="Comic Sans MS" w:hAnsi="Comic Sans MS"/>
          <w:sz w:val="44"/>
        </w:rPr>
      </w:pPr>
      <w:r>
        <w:rPr>
          <w:rFonts w:ascii="Comic Sans MS" w:hAnsi="Comic Sans MS"/>
          <w:sz w:val="44"/>
        </w:rPr>
        <w:t>ODONTOLÓGICOS</w:t>
      </w:r>
    </w:p>
    <w:p w:rsidR="00892BA4" w:rsidRDefault="00892BA4" w:rsidP="00892BA4">
      <w:pPr>
        <w:rPr>
          <w:rFonts w:ascii="Comic Sans MS" w:hAnsi="Comic Sans MS"/>
          <w:sz w:val="44"/>
        </w:rPr>
      </w:pPr>
    </w:p>
    <w:p w:rsidR="00892BA4" w:rsidRDefault="00892BA4" w:rsidP="00892BA4">
      <w:pPr>
        <w:jc w:val="center"/>
        <w:rPr>
          <w:rFonts w:ascii="Comic Sans MS" w:hAnsi="Comic Sans MS"/>
          <w:sz w:val="44"/>
        </w:rPr>
      </w:pPr>
      <w:r>
        <w:rPr>
          <w:rFonts w:ascii="Comic Sans MS" w:hAnsi="Comic Sans MS"/>
          <w:noProof/>
          <w:sz w:val="44"/>
          <w:lang w:eastAsia="es-AR"/>
        </w:rPr>
        <w:drawing>
          <wp:inline distT="0" distB="0" distL="0" distR="0">
            <wp:extent cx="1409700" cy="1790700"/>
            <wp:effectExtent l="0" t="0" r="0" b="0"/>
            <wp:docPr id="1" name="Imagen 1" descr="editar logo 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itar logo DO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9700" cy="1790700"/>
                    </a:xfrm>
                    <a:prstGeom prst="rect">
                      <a:avLst/>
                    </a:prstGeom>
                    <a:noFill/>
                    <a:ln>
                      <a:noFill/>
                    </a:ln>
                  </pic:spPr>
                </pic:pic>
              </a:graphicData>
            </a:graphic>
          </wp:inline>
        </w:drawing>
      </w:r>
    </w:p>
    <w:p w:rsidR="00892BA4" w:rsidRDefault="00892BA4" w:rsidP="00892BA4">
      <w:pPr>
        <w:rPr>
          <w:rFonts w:ascii="Comic Sans MS" w:hAnsi="Comic Sans MS"/>
          <w:sz w:val="44"/>
        </w:rPr>
      </w:pPr>
    </w:p>
    <w:p w:rsidR="00892BA4" w:rsidRDefault="00892BA4" w:rsidP="00892BA4">
      <w:pPr>
        <w:rPr>
          <w:rFonts w:ascii="Comic Sans MS" w:hAnsi="Comic Sans MS"/>
          <w:sz w:val="44"/>
        </w:rPr>
      </w:pPr>
    </w:p>
    <w:p w:rsidR="00892BA4" w:rsidRDefault="00892BA4" w:rsidP="00892BA4">
      <w:pPr>
        <w:rPr>
          <w:rFonts w:ascii="Comic Sans MS" w:hAnsi="Comic Sans MS"/>
          <w:sz w:val="44"/>
        </w:rPr>
      </w:pPr>
    </w:p>
    <w:p w:rsidR="00892BA4" w:rsidRDefault="00892BA4" w:rsidP="00892BA4">
      <w:pPr>
        <w:rPr>
          <w:rFonts w:ascii="Comic Sans MS" w:hAnsi="Comic Sans MS"/>
          <w:sz w:val="44"/>
        </w:rPr>
      </w:pPr>
    </w:p>
    <w:p w:rsidR="00892BA4" w:rsidRDefault="00892BA4" w:rsidP="00892BA4">
      <w:pPr>
        <w:rPr>
          <w:rFonts w:ascii="Comic Sans MS" w:hAnsi="Comic Sans MS"/>
          <w:sz w:val="44"/>
        </w:rPr>
      </w:pPr>
    </w:p>
    <w:p w:rsidR="00892BA4" w:rsidRDefault="00892BA4" w:rsidP="00892BA4">
      <w:pPr>
        <w:jc w:val="center"/>
        <w:rPr>
          <w:rFonts w:ascii="Comic Sans MS" w:hAnsi="Comic Sans MS"/>
          <w:sz w:val="36"/>
        </w:rPr>
      </w:pPr>
    </w:p>
    <w:p w:rsidR="00892BA4" w:rsidRDefault="00892BA4" w:rsidP="00892BA4">
      <w:pPr>
        <w:spacing w:line="360" w:lineRule="auto"/>
        <w:jc w:val="center"/>
        <w:rPr>
          <w:rFonts w:ascii="Comic Sans MS" w:hAnsi="Comic Sans MS"/>
          <w:sz w:val="36"/>
        </w:rPr>
      </w:pPr>
      <w:r>
        <w:rPr>
          <w:rFonts w:ascii="Comic Sans MS" w:hAnsi="Comic Sans MS"/>
          <w:sz w:val="36"/>
        </w:rPr>
        <w:lastRenderedPageBreak/>
        <w:t>PARA LOS AFILIADOS DEL</w:t>
      </w:r>
    </w:p>
    <w:p w:rsidR="00892BA4" w:rsidRDefault="00892BA4" w:rsidP="00892BA4">
      <w:pPr>
        <w:spacing w:line="360" w:lineRule="auto"/>
        <w:jc w:val="center"/>
        <w:rPr>
          <w:rFonts w:ascii="Comic Sans MS" w:hAnsi="Comic Sans MS"/>
          <w:sz w:val="36"/>
        </w:rPr>
      </w:pPr>
      <w:r>
        <w:rPr>
          <w:rFonts w:ascii="Comic Sans MS" w:hAnsi="Comic Sans MS"/>
          <w:sz w:val="36"/>
        </w:rPr>
        <w:t xml:space="preserve">DEPARTAMENTO </w:t>
      </w:r>
    </w:p>
    <w:p w:rsidR="00892BA4" w:rsidRDefault="00892BA4" w:rsidP="00892BA4">
      <w:pPr>
        <w:spacing w:line="360" w:lineRule="auto"/>
        <w:jc w:val="center"/>
        <w:rPr>
          <w:rFonts w:ascii="Comic Sans MS" w:hAnsi="Comic Sans MS"/>
          <w:sz w:val="44"/>
        </w:rPr>
      </w:pPr>
      <w:r>
        <w:rPr>
          <w:rFonts w:ascii="Comic Sans MS" w:hAnsi="Comic Sans MS"/>
          <w:sz w:val="36"/>
        </w:rPr>
        <w:t>ODONTOLÓGICO SOCIAL</w:t>
      </w:r>
    </w:p>
    <w:p w:rsidR="00892BA4" w:rsidRDefault="00892BA4" w:rsidP="00892BA4">
      <w:pPr>
        <w:pStyle w:val="Encabezado"/>
        <w:tabs>
          <w:tab w:val="clear" w:pos="4419"/>
          <w:tab w:val="clear" w:pos="8838"/>
        </w:tabs>
        <w:jc w:val="center"/>
        <w:rPr>
          <w:rFonts w:ascii="Comic Sans MS" w:hAnsi="Comic Sans MS"/>
          <w:u w:val="single"/>
        </w:rPr>
      </w:pPr>
      <w:r>
        <w:rPr>
          <w:rFonts w:ascii="Comic Sans MS" w:hAnsi="Comic Sans MS"/>
          <w:u w:val="single"/>
        </w:rPr>
        <w:t xml:space="preserve">AFILIACIÓN A </w:t>
      </w:r>
      <w:smartTag w:uri="urn:schemas-microsoft-com:office:smarttags" w:element="PersonName">
        <w:smartTagPr>
          <w:attr w:name="ProductID" w:val="LA OBRA SOCIAL"/>
        </w:smartTagPr>
        <w:r>
          <w:rPr>
            <w:rFonts w:ascii="Comic Sans MS" w:hAnsi="Comic Sans MS"/>
            <w:u w:val="single"/>
          </w:rPr>
          <w:t>LA OBRA SOCIAL</w:t>
        </w:r>
      </w:smartTag>
    </w:p>
    <w:p w:rsidR="00892BA4" w:rsidRDefault="00892BA4" w:rsidP="00892BA4">
      <w:pPr>
        <w:pStyle w:val="Encabezado"/>
        <w:tabs>
          <w:tab w:val="clear" w:pos="4419"/>
          <w:tab w:val="clear" w:pos="8838"/>
        </w:tabs>
        <w:jc w:val="both"/>
        <w:rPr>
          <w:rFonts w:ascii="Comic Sans MS" w:hAnsi="Comic Sans MS"/>
          <w:u w:val="single"/>
        </w:rPr>
      </w:pPr>
    </w:p>
    <w:p w:rsidR="00892BA4" w:rsidRDefault="00892BA4" w:rsidP="00892BA4">
      <w:pPr>
        <w:pStyle w:val="Encabezado"/>
        <w:tabs>
          <w:tab w:val="clear" w:pos="4419"/>
          <w:tab w:val="clear" w:pos="8838"/>
        </w:tabs>
        <w:jc w:val="both"/>
      </w:pPr>
      <w:r>
        <w:tab/>
        <w:t xml:space="preserve">Para afiliarse al DOS el paciente puede concurrir a nuestra oficina o puede hacerlo enviándole un promotor a su domicilio, acto en el cual se confeccionará el formulario de asociación por duplicado, debiendo adjuntar </w:t>
      </w:r>
      <w:proofErr w:type="gramStart"/>
      <w:r>
        <w:t>al mismo</w:t>
      </w:r>
      <w:proofErr w:type="gramEnd"/>
      <w:r>
        <w:t xml:space="preserve"> fotocopia del DNI del afiliado titular y todo el grupo familiar que vaya a asociarse.</w:t>
      </w:r>
    </w:p>
    <w:p w:rsidR="00D6216E" w:rsidRDefault="00892BA4" w:rsidP="00892BA4">
      <w:pPr>
        <w:pStyle w:val="Encabezado"/>
        <w:tabs>
          <w:tab w:val="clear" w:pos="4419"/>
          <w:tab w:val="clear" w:pos="8838"/>
        </w:tabs>
        <w:jc w:val="both"/>
      </w:pPr>
      <w:r>
        <w:tab/>
        <w:t>En este formulario se describe el Reglamento de Servicios y Beneficios, de cuyas cláusulas deben interiorizarse el paciente y su grupo familiar antes de realizar la afiliación. Ante cualquier duda con respecto a la prestación de servicios odontológicos por parte del DOS, puede solicitar la aclaración pertinente al empleado administrativo de nuestra oficina, o al promotor o cobrador que lo visita en su domicilio</w:t>
      </w:r>
      <w:r w:rsidR="00D6216E">
        <w:t xml:space="preserve">, o comunicarse telefónicamente al </w:t>
      </w:r>
      <w:proofErr w:type="spellStart"/>
      <w:r w:rsidR="00D6216E">
        <w:t>wsp</w:t>
      </w:r>
      <w:proofErr w:type="spellEnd"/>
      <w:r w:rsidR="00D6216E">
        <w:t xml:space="preserve"> 342-5061854.</w:t>
      </w:r>
    </w:p>
    <w:p w:rsidR="00892BA4" w:rsidRDefault="00892BA4" w:rsidP="00892BA4">
      <w:pPr>
        <w:pStyle w:val="Encabezado"/>
        <w:tabs>
          <w:tab w:val="clear" w:pos="4419"/>
          <w:tab w:val="clear" w:pos="8838"/>
        </w:tabs>
        <w:jc w:val="both"/>
      </w:pPr>
      <w:r>
        <w:tab/>
        <w:t>A continuación, los afiliados podrán abonar las cuotas societarias mensuales en nuestra oficina, o un cobrador concurrirá mensualmente a efectuar el cobro al domicilio del afiliado. En ese momento se les extenderá una factura como comprobante de pago</w:t>
      </w:r>
      <w:r w:rsidR="00D6216E">
        <w:t>.</w:t>
      </w:r>
    </w:p>
    <w:p w:rsidR="00892BA4" w:rsidRDefault="00892BA4" w:rsidP="00892BA4">
      <w:pPr>
        <w:pStyle w:val="Encabezado"/>
        <w:tabs>
          <w:tab w:val="clear" w:pos="4419"/>
          <w:tab w:val="clear" w:pos="8838"/>
        </w:tabs>
        <w:jc w:val="center"/>
      </w:pPr>
      <w:r>
        <w:rPr>
          <w:rFonts w:ascii="Comic Sans MS" w:hAnsi="Comic Sans MS"/>
          <w:u w:val="single"/>
        </w:rPr>
        <w:t>PLANES DE SALUD</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tab/>
        <w:t>Existen diferentes planes por los cuales podrán optar nuestros afiliados:</w:t>
      </w:r>
    </w:p>
    <w:p w:rsidR="00892BA4" w:rsidRDefault="00892BA4" w:rsidP="00892BA4">
      <w:pPr>
        <w:pStyle w:val="Encabezado"/>
        <w:tabs>
          <w:tab w:val="clear" w:pos="4419"/>
          <w:tab w:val="clear" w:pos="8838"/>
        </w:tabs>
        <w:jc w:val="both"/>
      </w:pPr>
      <w:r>
        <w:t>*</w:t>
      </w:r>
      <w:r>
        <w:rPr>
          <w:b/>
          <w:i/>
          <w:u w:val="single"/>
        </w:rPr>
        <w:t>PLAN  U</w:t>
      </w:r>
      <w:r>
        <w:t>: básico - reconoce prácticas de dentistería  únicamente</w:t>
      </w:r>
    </w:p>
    <w:p w:rsidR="00892BA4" w:rsidRPr="00762B09" w:rsidRDefault="00892BA4" w:rsidP="00892BA4">
      <w:pPr>
        <w:pStyle w:val="Encabezado"/>
        <w:tabs>
          <w:tab w:val="clear" w:pos="4419"/>
          <w:tab w:val="clear" w:pos="8838"/>
        </w:tabs>
        <w:jc w:val="both"/>
      </w:pPr>
      <w:r>
        <w:t xml:space="preserve">                    </w:t>
      </w:r>
      <w:r w:rsidRPr="00762B09">
        <w:t>Co-seguro dentistería: 40%</w:t>
      </w:r>
    </w:p>
    <w:p w:rsidR="00892BA4" w:rsidRDefault="00892BA4" w:rsidP="00892BA4">
      <w:pPr>
        <w:pStyle w:val="Encabezado"/>
        <w:tabs>
          <w:tab w:val="clear" w:pos="4419"/>
          <w:tab w:val="clear" w:pos="8838"/>
        </w:tabs>
        <w:jc w:val="both"/>
      </w:pPr>
      <w:r>
        <w:t>*</w:t>
      </w:r>
      <w:r>
        <w:rPr>
          <w:b/>
          <w:i/>
          <w:u w:val="single"/>
        </w:rPr>
        <w:t>PLAN  UO</w:t>
      </w:r>
      <w:r>
        <w:t xml:space="preserve">: integral - amplía la cobertura reconociendo prótesis, ortodoncia, ortopedia de los maxilares, cirugía maxilofacial y </w:t>
      </w:r>
      <w:proofErr w:type="spellStart"/>
      <w:r>
        <w:t>accidentología</w:t>
      </w:r>
      <w:proofErr w:type="spellEnd"/>
      <w:r>
        <w:t>.</w:t>
      </w:r>
    </w:p>
    <w:p w:rsidR="00892BA4" w:rsidRPr="00762B09" w:rsidRDefault="00892BA4" w:rsidP="00892BA4">
      <w:pPr>
        <w:pStyle w:val="Encabezado"/>
        <w:tabs>
          <w:tab w:val="clear" w:pos="4419"/>
          <w:tab w:val="clear" w:pos="8838"/>
        </w:tabs>
        <w:jc w:val="both"/>
      </w:pPr>
      <w:r w:rsidRPr="00762B09">
        <w:t xml:space="preserve">                         Co-seguro dentistería: 40%</w:t>
      </w:r>
    </w:p>
    <w:p w:rsidR="00892BA4" w:rsidRPr="00762B09" w:rsidRDefault="00892BA4" w:rsidP="00892BA4">
      <w:pPr>
        <w:pStyle w:val="Encabezado"/>
        <w:tabs>
          <w:tab w:val="clear" w:pos="4419"/>
          <w:tab w:val="clear" w:pos="8838"/>
        </w:tabs>
        <w:jc w:val="both"/>
      </w:pPr>
      <w:r w:rsidRPr="00762B09">
        <w:t xml:space="preserve">                         Co –seguro prótesis: 50%</w:t>
      </w:r>
    </w:p>
    <w:p w:rsidR="00892BA4" w:rsidRPr="00762B09" w:rsidRDefault="00892BA4" w:rsidP="00892BA4">
      <w:pPr>
        <w:pStyle w:val="Encabezado"/>
        <w:tabs>
          <w:tab w:val="clear" w:pos="4419"/>
          <w:tab w:val="clear" w:pos="8838"/>
        </w:tabs>
        <w:jc w:val="both"/>
      </w:pPr>
      <w:r w:rsidRPr="00762B09">
        <w:lastRenderedPageBreak/>
        <w:t xml:space="preserve">                         Co-seguro ortodoncia</w:t>
      </w:r>
      <w:r w:rsidR="00D6216E" w:rsidRPr="00762B09">
        <w:t>: ver</w:t>
      </w:r>
      <w:r w:rsidRPr="00762B09">
        <w:t xml:space="preserve"> detalle en grilla</w:t>
      </w:r>
    </w:p>
    <w:p w:rsidR="00892BA4" w:rsidRPr="00762B09" w:rsidRDefault="00892BA4" w:rsidP="00892BA4">
      <w:pPr>
        <w:pStyle w:val="Encabezado"/>
        <w:tabs>
          <w:tab w:val="clear" w:pos="4419"/>
          <w:tab w:val="clear" w:pos="8838"/>
        </w:tabs>
        <w:jc w:val="both"/>
      </w:pPr>
      <w:r w:rsidRPr="00762B09">
        <w:t xml:space="preserve">                         Co-seguro cirugía maxilofacial y </w:t>
      </w:r>
      <w:proofErr w:type="spellStart"/>
      <w:r w:rsidRPr="00762B09">
        <w:t>accidentología</w:t>
      </w:r>
      <w:proofErr w:type="spellEnd"/>
      <w:r w:rsidRPr="00762B09">
        <w:t xml:space="preserve">: 50% </w:t>
      </w:r>
    </w:p>
    <w:p w:rsidR="00892BA4" w:rsidRPr="00762B09" w:rsidRDefault="00892BA4" w:rsidP="00892BA4">
      <w:pPr>
        <w:pStyle w:val="Encabezado"/>
        <w:tabs>
          <w:tab w:val="clear" w:pos="4419"/>
          <w:tab w:val="clear" w:pos="8838"/>
        </w:tabs>
        <w:jc w:val="both"/>
      </w:pPr>
    </w:p>
    <w:p w:rsidR="00D6216E" w:rsidRDefault="00892BA4" w:rsidP="00D6216E">
      <w:pPr>
        <w:numPr>
          <w:ilvl w:val="0"/>
          <w:numId w:val="1"/>
        </w:numPr>
        <w:shd w:val="clear" w:color="auto" w:fill="FFFFFF"/>
        <w:ind w:left="0"/>
        <w:rPr>
          <w:color w:val="000000"/>
          <w:lang w:eastAsia="es-AR"/>
        </w:rPr>
      </w:pPr>
      <w:r w:rsidRPr="00762B09">
        <w:rPr>
          <w:b/>
          <w:i/>
          <w:u w:val="single"/>
        </w:rPr>
        <w:t>*PLAN  UO PLATINO</w:t>
      </w:r>
      <w:r w:rsidR="00D6216E" w:rsidRPr="00D6216E">
        <w:rPr>
          <w:b/>
          <w:i/>
          <w:u w:val="single"/>
        </w:rPr>
        <w:t>:</w:t>
      </w:r>
      <w:r w:rsidR="00D6216E" w:rsidRPr="00D6216E">
        <w:rPr>
          <w:color w:val="000000"/>
          <w:lang w:eastAsia="es-AR"/>
        </w:rPr>
        <w:t> le agrega cobertura en implantes, coronas de porcelana, placas de relajación, tomografías odontológicas, prótesis de cromo cobalto y ortodoncia. </w:t>
      </w:r>
    </w:p>
    <w:p w:rsidR="00D6216E" w:rsidRPr="00D6216E" w:rsidRDefault="00D6216E" w:rsidP="00D6216E">
      <w:pPr>
        <w:shd w:val="clear" w:color="auto" w:fill="FFFFFF"/>
        <w:rPr>
          <w:color w:val="000000"/>
          <w:lang w:eastAsia="es-AR"/>
        </w:rPr>
      </w:pPr>
      <w:r w:rsidRPr="00D6216E">
        <w:rPr>
          <w:color w:val="000000"/>
          <w:lang w:eastAsia="es-AR"/>
        </w:rPr>
        <w:t>Co-seguro 25 %: dentistería, Co-seguro: 50 % implantes, prótesis, cirugía maxilofacial, tomografías odontológicas, placa de relajación.</w:t>
      </w:r>
    </w:p>
    <w:p w:rsidR="00892BA4" w:rsidRPr="00D6216E" w:rsidRDefault="00892BA4" w:rsidP="00D6216E">
      <w:pPr>
        <w:jc w:val="both"/>
      </w:pPr>
    </w:p>
    <w:p w:rsidR="00892BA4" w:rsidRPr="00D6216E" w:rsidRDefault="00892BA4" w:rsidP="00892BA4">
      <w:pPr>
        <w:jc w:val="both"/>
      </w:pPr>
      <w:r w:rsidRPr="00762B09">
        <w:rPr>
          <w:b/>
          <w:i/>
          <w:u w:val="single"/>
        </w:rPr>
        <w:t xml:space="preserve">*PLAN </w:t>
      </w:r>
      <w:r w:rsidR="00D6216E">
        <w:rPr>
          <w:b/>
          <w:i/>
          <w:u w:val="single"/>
        </w:rPr>
        <w:t>PLATINO OBRAS SOCIALES</w:t>
      </w:r>
      <w:r w:rsidR="00035483">
        <w:t xml:space="preserve">: dentistería en forma inmediata y </w:t>
      </w:r>
      <w:r w:rsidR="00D6216E">
        <w:t>tendrán solo 3 meses de carencia en implantes, prótesis, ortodoncia.</w:t>
      </w:r>
    </w:p>
    <w:p w:rsidR="00892BA4" w:rsidRPr="0071775D" w:rsidRDefault="00892BA4" w:rsidP="00892BA4">
      <w:pPr>
        <w:pStyle w:val="Encabezado"/>
        <w:tabs>
          <w:tab w:val="clear" w:pos="4419"/>
          <w:tab w:val="clear" w:pos="8838"/>
        </w:tabs>
        <w:jc w:val="both"/>
        <w:rPr>
          <w:b/>
          <w:i/>
          <w:u w:val="single"/>
        </w:rPr>
      </w:pPr>
    </w:p>
    <w:p w:rsidR="00892BA4" w:rsidRDefault="00892BA4" w:rsidP="00892BA4">
      <w:pPr>
        <w:pStyle w:val="Encabezado"/>
        <w:tabs>
          <w:tab w:val="clear" w:pos="4419"/>
          <w:tab w:val="clear" w:pos="8838"/>
        </w:tabs>
        <w:jc w:val="both"/>
        <w:rPr>
          <w:rFonts w:ascii="Comic Sans MS" w:hAnsi="Comic Sans MS"/>
          <w:b/>
          <w:sz w:val="24"/>
          <w:u w:val="single"/>
        </w:rPr>
      </w:pPr>
      <w:r>
        <w:tab/>
      </w:r>
      <w:r>
        <w:rPr>
          <w:rFonts w:ascii="Comic Sans MS" w:hAnsi="Comic Sans MS"/>
          <w:b/>
          <w:sz w:val="24"/>
          <w:u w:val="single"/>
        </w:rPr>
        <w:t xml:space="preserve">¿CÓMO USAR </w:t>
      </w:r>
      <w:smartTag w:uri="urn:schemas-microsoft-com:office:smarttags" w:element="PersonName">
        <w:smartTagPr>
          <w:attr w:name="ProductID" w:val="LA OBRA SOCIAL"/>
        </w:smartTagPr>
        <w:r>
          <w:rPr>
            <w:rFonts w:ascii="Comic Sans MS" w:hAnsi="Comic Sans MS"/>
            <w:b/>
            <w:sz w:val="24"/>
            <w:u w:val="single"/>
          </w:rPr>
          <w:t>LA OBRA SOCIAL</w:t>
        </w:r>
      </w:smartTag>
      <w:r>
        <w:rPr>
          <w:rFonts w:ascii="Comic Sans MS" w:hAnsi="Comic Sans MS"/>
          <w:b/>
          <w:sz w:val="24"/>
          <w:u w:val="single"/>
        </w:rPr>
        <w:t>?</w:t>
      </w:r>
    </w:p>
    <w:p w:rsidR="00892BA4" w:rsidRDefault="00892BA4" w:rsidP="00892BA4">
      <w:pPr>
        <w:pStyle w:val="Encabezado"/>
        <w:tabs>
          <w:tab w:val="clear" w:pos="4419"/>
          <w:tab w:val="clear" w:pos="8838"/>
        </w:tabs>
        <w:rPr>
          <w:rFonts w:ascii="Comic Sans MS" w:hAnsi="Comic Sans MS"/>
          <w:u w:val="single"/>
        </w:rPr>
      </w:pPr>
    </w:p>
    <w:p w:rsidR="00892BA4" w:rsidRDefault="00892BA4" w:rsidP="00892BA4">
      <w:pPr>
        <w:pStyle w:val="Encabezado"/>
        <w:tabs>
          <w:tab w:val="clear" w:pos="4419"/>
          <w:tab w:val="clear" w:pos="8838"/>
        </w:tabs>
        <w:rPr>
          <w:rFonts w:ascii="Comic Sans MS" w:hAnsi="Comic Sans MS"/>
          <w:u w:val="single"/>
        </w:rPr>
      </w:pPr>
      <w:r>
        <w:rPr>
          <w:rFonts w:ascii="Comic Sans MS" w:hAnsi="Comic Sans MS"/>
          <w:u w:val="single"/>
        </w:rPr>
        <w:t>ATENCIÓN EN CONSULTORIOS PARTICULARES</w:t>
      </w:r>
    </w:p>
    <w:p w:rsidR="00892BA4" w:rsidRDefault="00892BA4" w:rsidP="00892BA4">
      <w:pPr>
        <w:pStyle w:val="Encabezado"/>
        <w:tabs>
          <w:tab w:val="clear" w:pos="4419"/>
          <w:tab w:val="clear" w:pos="8838"/>
        </w:tabs>
      </w:pPr>
    </w:p>
    <w:p w:rsidR="00892BA4" w:rsidRDefault="00892BA4" w:rsidP="00892BA4">
      <w:pPr>
        <w:pStyle w:val="Encabezado"/>
        <w:tabs>
          <w:tab w:val="clear" w:pos="4419"/>
          <w:tab w:val="clear" w:pos="8838"/>
        </w:tabs>
        <w:jc w:val="both"/>
      </w:pPr>
      <w:r>
        <w:tab/>
        <w:t>El afiliado tiene libre elección del profesional, pud</w:t>
      </w:r>
      <w:r w:rsidR="00035483">
        <w:t>iendo optar por alguno de los 75</w:t>
      </w:r>
      <w:r>
        <w:t>0 odontólogos que integran nuestro padrón de profesionales altamente capacitados.</w:t>
      </w:r>
    </w:p>
    <w:p w:rsidR="00892BA4" w:rsidRDefault="00892BA4" w:rsidP="00892BA4">
      <w:pPr>
        <w:pStyle w:val="Encabezado"/>
        <w:tabs>
          <w:tab w:val="clear" w:pos="4419"/>
          <w:tab w:val="clear" w:pos="8838"/>
        </w:tabs>
        <w:jc w:val="both"/>
      </w:pPr>
      <w:r>
        <w:tab/>
        <w:t>Para su atención, el afiliado concurre al consultor</w:t>
      </w:r>
      <w:r w:rsidR="00035483">
        <w:t xml:space="preserve">io odontológico por primera vez </w:t>
      </w:r>
      <w:r>
        <w:t xml:space="preserve">y en esta oportunidad el odontólogo confecciona el fichado, diagnóstico y plan de tratamiento que considere indicados. </w:t>
      </w:r>
    </w:p>
    <w:p w:rsidR="00892BA4" w:rsidRDefault="00892BA4" w:rsidP="00892BA4">
      <w:pPr>
        <w:pStyle w:val="Encabezado"/>
        <w:tabs>
          <w:tab w:val="clear" w:pos="4419"/>
          <w:tab w:val="clear" w:pos="8838"/>
        </w:tabs>
        <w:jc w:val="both"/>
      </w:pPr>
      <w:r>
        <w:tab/>
      </w:r>
    </w:p>
    <w:p w:rsidR="00892BA4" w:rsidRDefault="00892BA4" w:rsidP="00892BA4">
      <w:pPr>
        <w:pStyle w:val="Encabezado"/>
        <w:tabs>
          <w:tab w:val="clear" w:pos="4419"/>
          <w:tab w:val="clear" w:pos="8838"/>
        </w:tabs>
        <w:ind w:firstLine="708"/>
        <w:jc w:val="both"/>
      </w:pPr>
      <w:r>
        <w:t xml:space="preserve">Luego la atención </w:t>
      </w:r>
      <w:r w:rsidR="002B6873">
        <w:t>continua</w:t>
      </w:r>
      <w:r>
        <w:t xml:space="preserve"> en el consultorio, abonando el </w:t>
      </w:r>
      <w:proofErr w:type="spellStart"/>
      <w:r>
        <w:t>coseguro</w:t>
      </w:r>
      <w:proofErr w:type="spellEnd"/>
      <w:r>
        <w:t xml:space="preserve"> correspondiente al odontólogo por cada práctica que éste realice.</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rPr>
          <w:rFonts w:ascii="Comic Sans MS" w:hAnsi="Comic Sans MS"/>
          <w:u w:val="single"/>
        </w:rPr>
        <w:t>LÍMITE DE PRÁCTICAS</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rPr>
          <w:b/>
          <w:i/>
        </w:rPr>
        <w:t>Dentistería</w:t>
      </w:r>
      <w:r>
        <w:t>: se autorizan 3 prácticas por afiliado por mes.</w:t>
      </w:r>
    </w:p>
    <w:p w:rsidR="00892BA4" w:rsidRDefault="00892BA4" w:rsidP="00892BA4">
      <w:pPr>
        <w:pStyle w:val="Encabezado"/>
        <w:tabs>
          <w:tab w:val="clear" w:pos="4419"/>
          <w:tab w:val="clear" w:pos="8838"/>
        </w:tabs>
        <w:jc w:val="both"/>
      </w:pPr>
      <w:r>
        <w:rPr>
          <w:b/>
          <w:i/>
        </w:rPr>
        <w:t>Prótesis</w:t>
      </w:r>
      <w:r>
        <w:t>: se autorizan 2 códigos de prótesis fija por afiliado por mes.</w:t>
      </w:r>
    </w:p>
    <w:p w:rsidR="00892BA4" w:rsidRDefault="00892BA4" w:rsidP="00892BA4">
      <w:pPr>
        <w:pStyle w:val="Encabezado"/>
        <w:tabs>
          <w:tab w:val="clear" w:pos="4419"/>
          <w:tab w:val="clear" w:pos="8838"/>
        </w:tabs>
        <w:jc w:val="both"/>
      </w:pPr>
      <w:r>
        <w:tab/>
        <w:t xml:space="preserve"> Se autoriza 1 código de prótesis removible por afiliado por mes.</w:t>
      </w:r>
    </w:p>
    <w:p w:rsidR="00892BA4" w:rsidRPr="00762B09" w:rsidRDefault="00892BA4" w:rsidP="00892BA4">
      <w:pPr>
        <w:pStyle w:val="Encabezado"/>
        <w:tabs>
          <w:tab w:val="clear" w:pos="4419"/>
          <w:tab w:val="clear" w:pos="8838"/>
        </w:tabs>
        <w:jc w:val="both"/>
      </w:pPr>
      <w:r w:rsidRPr="00762B09">
        <w:rPr>
          <w:b/>
          <w:i/>
        </w:rPr>
        <w:t>Coronas de porcelana</w:t>
      </w:r>
      <w:r w:rsidR="002B6873" w:rsidRPr="00762B09">
        <w:t>:</w:t>
      </w:r>
      <w:r w:rsidR="002B6873">
        <w:t xml:space="preserve"> A partir de</w:t>
      </w:r>
      <w:r w:rsidRPr="00762B09">
        <w:t xml:space="preserve"> la cuota 13 se reconocerá 1 (una) por año, y 2 (dos) por año a partir de la cuota 25.</w:t>
      </w:r>
    </w:p>
    <w:p w:rsidR="00892BA4" w:rsidRPr="00762B09" w:rsidRDefault="00892BA4" w:rsidP="00892BA4">
      <w:pPr>
        <w:pStyle w:val="Encabezado"/>
        <w:tabs>
          <w:tab w:val="clear" w:pos="4419"/>
          <w:tab w:val="clear" w:pos="8838"/>
        </w:tabs>
        <w:jc w:val="both"/>
      </w:pPr>
      <w:r w:rsidRPr="00762B09">
        <w:rPr>
          <w:b/>
          <w:i/>
        </w:rPr>
        <w:t>Implantes:</w:t>
      </w:r>
      <w:r w:rsidRPr="00762B09">
        <w:t xml:space="preserve"> A partir de la cuota  13 y hasta la 24 se reconoce 1 (uno) por año; y a partir de la cuota 25,  2 (dos) implantes   por año.</w:t>
      </w:r>
    </w:p>
    <w:p w:rsidR="00892BA4" w:rsidRPr="00DA1033" w:rsidRDefault="00892BA4" w:rsidP="00892BA4">
      <w:pPr>
        <w:pStyle w:val="Encabezado"/>
        <w:tabs>
          <w:tab w:val="clear" w:pos="4419"/>
          <w:tab w:val="clear" w:pos="8838"/>
        </w:tabs>
        <w:jc w:val="both"/>
        <w:rPr>
          <w:color w:val="FF0000"/>
        </w:rPr>
      </w:pPr>
    </w:p>
    <w:p w:rsidR="00892BA4" w:rsidRDefault="00892BA4" w:rsidP="00892BA4">
      <w:pPr>
        <w:pStyle w:val="Encabezado"/>
        <w:tabs>
          <w:tab w:val="clear" w:pos="4419"/>
          <w:tab w:val="clear" w:pos="8838"/>
        </w:tabs>
        <w:jc w:val="both"/>
      </w:pPr>
      <w:r>
        <w:rPr>
          <w:b/>
          <w:i/>
        </w:rPr>
        <w:t>Códigos derivables</w:t>
      </w:r>
      <w:r>
        <w:t>:</w:t>
      </w:r>
    </w:p>
    <w:p w:rsidR="00892BA4" w:rsidRDefault="00892BA4" w:rsidP="00892BA4">
      <w:pPr>
        <w:pStyle w:val="Encabezado"/>
        <w:tabs>
          <w:tab w:val="clear" w:pos="4419"/>
          <w:tab w:val="clear" w:pos="8838"/>
        </w:tabs>
        <w:jc w:val="both"/>
      </w:pPr>
      <w:r>
        <w:t xml:space="preserve">    *</w:t>
      </w:r>
      <w:r>
        <w:rPr>
          <w:b/>
          <w:i/>
        </w:rPr>
        <w:t>Capítulo III</w:t>
      </w:r>
      <w:r>
        <w:t>: se autoriza 1 código por afiliado por mes.</w:t>
      </w:r>
    </w:p>
    <w:p w:rsidR="00892BA4" w:rsidRPr="00DA1033" w:rsidRDefault="00892BA4" w:rsidP="00892BA4">
      <w:pPr>
        <w:pStyle w:val="Encabezado"/>
        <w:tabs>
          <w:tab w:val="clear" w:pos="4419"/>
          <w:tab w:val="clear" w:pos="8838"/>
        </w:tabs>
        <w:jc w:val="both"/>
        <w:rPr>
          <w:color w:val="FF0000"/>
        </w:rPr>
      </w:pPr>
      <w:r>
        <w:t xml:space="preserve">    *</w:t>
      </w:r>
      <w:r>
        <w:rPr>
          <w:b/>
          <w:i/>
        </w:rPr>
        <w:t>Capítulo VI</w:t>
      </w:r>
      <w:r>
        <w:t xml:space="preserve">: se autoriza el tratamiento independientemente de la realización de cualquier otra práctica de dentistería. </w:t>
      </w:r>
      <w:r w:rsidRPr="00762B09">
        <w:t>Se reconocerá por única vez  por afiliado.</w:t>
      </w:r>
    </w:p>
    <w:p w:rsidR="00892BA4" w:rsidRDefault="00892BA4" w:rsidP="00892BA4">
      <w:pPr>
        <w:pStyle w:val="Encabezado"/>
        <w:tabs>
          <w:tab w:val="clear" w:pos="4419"/>
          <w:tab w:val="clear" w:pos="8838"/>
        </w:tabs>
        <w:jc w:val="both"/>
      </w:pPr>
      <w:r>
        <w:t xml:space="preserve">    *</w:t>
      </w:r>
      <w:r>
        <w:rPr>
          <w:b/>
          <w:i/>
        </w:rPr>
        <w:t>Capítulo VIII</w:t>
      </w:r>
      <w:r>
        <w:t>: se autorizan hasta 8 códigos por afiliado por mes.</w:t>
      </w:r>
    </w:p>
    <w:p w:rsidR="00892BA4" w:rsidRDefault="00892BA4" w:rsidP="00892BA4">
      <w:pPr>
        <w:pStyle w:val="Encabezado"/>
        <w:tabs>
          <w:tab w:val="clear" w:pos="4419"/>
          <w:tab w:val="clear" w:pos="8838"/>
        </w:tabs>
        <w:jc w:val="both"/>
      </w:pPr>
      <w:r>
        <w:t xml:space="preserve">    *</w:t>
      </w:r>
      <w:r>
        <w:rPr>
          <w:b/>
          <w:i/>
        </w:rPr>
        <w:t>Capítulo X</w:t>
      </w:r>
      <w:r>
        <w:t xml:space="preserve">: se autoriza 1 código por afiliado por mes. </w:t>
      </w:r>
    </w:p>
    <w:p w:rsidR="00892BA4" w:rsidRDefault="00892BA4" w:rsidP="00892BA4">
      <w:pPr>
        <w:pStyle w:val="Encabezado"/>
        <w:tabs>
          <w:tab w:val="clear" w:pos="4419"/>
          <w:tab w:val="clear" w:pos="8838"/>
        </w:tabs>
        <w:jc w:val="both"/>
      </w:pPr>
      <w:r>
        <w:rPr>
          <w:b/>
          <w:i/>
        </w:rPr>
        <w:t>Anestesia general</w:t>
      </w:r>
      <w:r>
        <w:t>: cuando un profesional atienda a un paciente bajo anestesia general, podrá realizarle todo el tratamiento en el mismo acto, pero solo podrá pasar al cobro a cantidad de prácticas por mes que el contrato le permite.</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rPr>
          <w:rFonts w:ascii="Comic Sans MS" w:hAnsi="Comic Sans MS"/>
          <w:u w:val="single"/>
        </w:rPr>
      </w:pPr>
      <w:r>
        <w:rPr>
          <w:rFonts w:ascii="Comic Sans MS" w:hAnsi="Comic Sans MS"/>
          <w:u w:val="single"/>
        </w:rPr>
        <w:t>DERIVACIONES</w:t>
      </w:r>
    </w:p>
    <w:p w:rsidR="00892BA4" w:rsidRDefault="00892BA4" w:rsidP="00892BA4">
      <w:pPr>
        <w:pStyle w:val="Encabezado"/>
        <w:tabs>
          <w:tab w:val="clear" w:pos="4419"/>
          <w:tab w:val="clear" w:pos="8838"/>
        </w:tabs>
        <w:jc w:val="both"/>
        <w:rPr>
          <w:rFonts w:ascii="Comic Sans MS" w:hAnsi="Comic Sans MS"/>
          <w:u w:val="single"/>
        </w:rPr>
      </w:pPr>
    </w:p>
    <w:p w:rsidR="00892BA4" w:rsidRDefault="00892BA4" w:rsidP="00892BA4">
      <w:pPr>
        <w:pStyle w:val="Encabezado"/>
        <w:tabs>
          <w:tab w:val="clear" w:pos="4419"/>
          <w:tab w:val="clear" w:pos="8838"/>
        </w:tabs>
        <w:jc w:val="both"/>
      </w:pPr>
      <w:r>
        <w:tab/>
        <w:t>Los códigos derivables serán autorizados para llevarlos a cabo paralelamente al tratamiento odontológico que realiza el odontólogo de cabecera. Este deberá extender una “Orden de derivación” en un recetario, con la cual los afiliados de Santa Fe y Santo Tomé concurrirán a la oficina del DOS a solicitar un duplicado del cupón para derivación. Los afiliados del interior deben entregarle esta orden de derivación al profesional al cual fueron derivados, quien solicitará telefónicamente o por fax la autorización para la atención del afiliado.</w:t>
      </w:r>
    </w:p>
    <w:p w:rsidR="00892BA4" w:rsidRDefault="00892BA4" w:rsidP="00892BA4">
      <w:pPr>
        <w:pStyle w:val="Encabezado"/>
        <w:tabs>
          <w:tab w:val="clear" w:pos="4419"/>
          <w:tab w:val="clear" w:pos="8838"/>
        </w:tabs>
        <w:jc w:val="both"/>
      </w:pPr>
      <w:r>
        <w:tab/>
        <w:t>Se extenderá un solo cupón de derivación por afiliado por mes, únicamente si está al día en el pago de la cuota societaria.</w:t>
      </w:r>
    </w:p>
    <w:p w:rsidR="00892BA4" w:rsidRDefault="00892BA4" w:rsidP="00892BA4">
      <w:pPr>
        <w:pStyle w:val="Encabezado"/>
        <w:tabs>
          <w:tab w:val="clear" w:pos="4419"/>
          <w:tab w:val="clear" w:pos="8838"/>
        </w:tabs>
        <w:jc w:val="both"/>
      </w:pPr>
      <w:r>
        <w:tab/>
        <w:t>Los códigos derivables son los siguientes:</w:t>
      </w:r>
    </w:p>
    <w:p w:rsidR="00892BA4" w:rsidRDefault="00892BA4" w:rsidP="00892BA4">
      <w:pPr>
        <w:pStyle w:val="Encabezado"/>
        <w:tabs>
          <w:tab w:val="clear" w:pos="4419"/>
          <w:tab w:val="clear" w:pos="8838"/>
        </w:tabs>
        <w:jc w:val="both"/>
      </w:pPr>
      <w:r>
        <w:tab/>
        <w:t>Capítulo III:     0301 / 0302 / 0303 / 0304</w:t>
      </w:r>
    </w:p>
    <w:p w:rsidR="00892BA4" w:rsidRDefault="00892BA4" w:rsidP="00892BA4">
      <w:pPr>
        <w:pStyle w:val="Encabezado"/>
        <w:tabs>
          <w:tab w:val="clear" w:pos="4419"/>
          <w:tab w:val="clear" w:pos="8838"/>
        </w:tabs>
        <w:jc w:val="both"/>
      </w:pPr>
      <w:r>
        <w:tab/>
        <w:t>Capítulo VIII</w:t>
      </w:r>
      <w:r w:rsidR="002B6873">
        <w:t>: 0811</w:t>
      </w:r>
      <w:r>
        <w:t xml:space="preserve"> / 0816 / 0817</w:t>
      </w:r>
    </w:p>
    <w:p w:rsidR="00892BA4" w:rsidRDefault="00892BA4" w:rsidP="00892BA4">
      <w:pPr>
        <w:pStyle w:val="Encabezado"/>
        <w:tabs>
          <w:tab w:val="clear" w:pos="4419"/>
          <w:tab w:val="clear" w:pos="8838"/>
        </w:tabs>
        <w:jc w:val="both"/>
      </w:pPr>
      <w:r>
        <w:tab/>
        <w:t>Capítulo X:      todos excepto 1001 / 1018</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rPr>
          <w:rFonts w:ascii="Comic Sans MS" w:hAnsi="Comic Sans MS"/>
          <w:u w:val="single"/>
        </w:rPr>
        <w:t>OTROS BENEFICIOS</w:t>
      </w:r>
      <w:r>
        <w:t>:</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rPr>
          <w:rFonts w:ascii="Comic Sans MS" w:hAnsi="Comic Sans MS"/>
          <w:u w:val="single"/>
        </w:rPr>
      </w:pPr>
      <w:r>
        <w:rPr>
          <w:rFonts w:ascii="Comic Sans MS" w:hAnsi="Comic Sans MS"/>
          <w:u w:val="single"/>
        </w:rPr>
        <w:t>REINTEGROS:</w:t>
      </w:r>
    </w:p>
    <w:p w:rsidR="00892BA4" w:rsidRDefault="00892BA4" w:rsidP="00892BA4">
      <w:pPr>
        <w:pStyle w:val="Encabezado"/>
        <w:tabs>
          <w:tab w:val="clear" w:pos="4419"/>
          <w:tab w:val="clear" w:pos="8838"/>
        </w:tabs>
        <w:rPr>
          <w:rFonts w:ascii="Comic Sans MS" w:hAnsi="Comic Sans MS"/>
          <w:u w:val="single"/>
        </w:rPr>
      </w:pPr>
    </w:p>
    <w:p w:rsidR="00892BA4" w:rsidRDefault="00892BA4" w:rsidP="00892BA4">
      <w:pPr>
        <w:pStyle w:val="Encabezado"/>
        <w:tabs>
          <w:tab w:val="clear" w:pos="4419"/>
          <w:tab w:val="clear" w:pos="8838"/>
        </w:tabs>
        <w:jc w:val="both"/>
      </w:pPr>
      <w:r>
        <w:tab/>
        <w:t>Se realizarán reintegros de prácticas odontológicas en los casos que los afiliados del DOS también tengan otra obra social y se atiendan a través de ésta</w:t>
      </w:r>
      <w:r>
        <w:tab/>
        <w:t>, siempre y cuando:</w:t>
      </w:r>
    </w:p>
    <w:p w:rsidR="00892BA4" w:rsidRDefault="00892BA4" w:rsidP="00892BA4">
      <w:pPr>
        <w:pStyle w:val="Encabezado"/>
        <w:tabs>
          <w:tab w:val="clear" w:pos="4419"/>
          <w:tab w:val="clear" w:pos="8838"/>
        </w:tabs>
        <w:jc w:val="both"/>
      </w:pPr>
      <w:r>
        <w:lastRenderedPageBreak/>
        <w:t xml:space="preserve">    *los códigos realizados estén </w:t>
      </w:r>
      <w:proofErr w:type="spellStart"/>
      <w:r>
        <w:t>incluídos</w:t>
      </w:r>
      <w:proofErr w:type="spellEnd"/>
      <w:r>
        <w:t xml:space="preserve"> en el nomenclador de prácticas odontológicas del DOS</w:t>
      </w:r>
    </w:p>
    <w:p w:rsidR="00892BA4" w:rsidRDefault="00892BA4" w:rsidP="00892BA4">
      <w:pPr>
        <w:pStyle w:val="Encabezado"/>
        <w:tabs>
          <w:tab w:val="clear" w:pos="4419"/>
          <w:tab w:val="clear" w:pos="8838"/>
        </w:tabs>
        <w:jc w:val="both"/>
      </w:pPr>
      <w:r>
        <w:t xml:space="preserve">    *las prácticas hayan sido efectuadas por profesionales reconocidos en el padrón de odontólogos del DOS</w:t>
      </w:r>
    </w:p>
    <w:p w:rsidR="00892BA4" w:rsidRDefault="00892BA4" w:rsidP="00892BA4">
      <w:pPr>
        <w:pStyle w:val="Encabezado"/>
        <w:tabs>
          <w:tab w:val="clear" w:pos="4419"/>
          <w:tab w:val="clear" w:pos="8838"/>
        </w:tabs>
        <w:jc w:val="both"/>
      </w:pPr>
      <w:r>
        <w:t xml:space="preserve">    *el paciente presente la factura o recibo de lo abonado como </w:t>
      </w:r>
      <w:proofErr w:type="spellStart"/>
      <w:r>
        <w:t>coseguro</w:t>
      </w:r>
      <w:proofErr w:type="spellEnd"/>
      <w:r>
        <w:t xml:space="preserve"> donde se detalle la práctica realizada y la pieza tratada, o la fotocopia de los bonos abonados para la atención odontológica</w:t>
      </w:r>
    </w:p>
    <w:p w:rsidR="00892BA4" w:rsidRDefault="00892BA4" w:rsidP="00892BA4">
      <w:pPr>
        <w:pStyle w:val="Encabezado"/>
        <w:tabs>
          <w:tab w:val="clear" w:pos="4419"/>
          <w:tab w:val="clear" w:pos="8838"/>
        </w:tabs>
        <w:jc w:val="both"/>
      </w:pPr>
      <w:r>
        <w:t xml:space="preserve">    *el monto del reintegro no superará el valor que el DOS abona como honorarios profesionales al odontólogo por el código realizado.</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rPr>
          <w:rFonts w:ascii="Comic Sans MS" w:hAnsi="Comic Sans MS"/>
          <w:u w:val="single"/>
        </w:rPr>
        <w:t>CAMBIO DE PLAN</w:t>
      </w:r>
      <w:r>
        <w:t>:</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t>*</w:t>
      </w:r>
      <w:r>
        <w:rPr>
          <w:b/>
          <w:i/>
          <w:u w:val="single"/>
        </w:rPr>
        <w:t>PLAN UO al PLAN U</w:t>
      </w:r>
      <w:r>
        <w:t>: se autoriza el cambio de plan y el afiliado ingresa al nuevo plan sin carencias.</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t>*</w:t>
      </w:r>
      <w:r>
        <w:rPr>
          <w:b/>
          <w:i/>
          <w:u w:val="single"/>
        </w:rPr>
        <w:t>PLAN  U al PLAN UO</w:t>
      </w:r>
      <w:r>
        <w:t xml:space="preserve">: se autoriza el cambio de plan si el afiliado tiene 1 año de antigüedad en el sistema, e ingresa al nuevo plan con carencias de 6 meses en prótesis, ortodoncia, cirugía maxilofacial y </w:t>
      </w:r>
      <w:proofErr w:type="spellStart"/>
      <w:r>
        <w:t>accidentología</w:t>
      </w:r>
      <w:proofErr w:type="spellEnd"/>
      <w:r>
        <w:t>.</w:t>
      </w:r>
    </w:p>
    <w:p w:rsidR="00892BA4" w:rsidRPr="00DA1033" w:rsidRDefault="00892BA4" w:rsidP="00892BA4">
      <w:pPr>
        <w:pStyle w:val="Encabezado"/>
        <w:tabs>
          <w:tab w:val="clear" w:pos="4419"/>
          <w:tab w:val="clear" w:pos="8838"/>
        </w:tabs>
        <w:jc w:val="both"/>
        <w:rPr>
          <w:color w:val="FF0000"/>
        </w:rPr>
      </w:pPr>
      <w:r w:rsidRPr="00762B09">
        <w:t>*</w:t>
      </w:r>
      <w:r w:rsidRPr="00762B09">
        <w:rPr>
          <w:b/>
          <w:i/>
          <w:u w:val="single"/>
        </w:rPr>
        <w:t>PLAN  UO al PLATINO</w:t>
      </w:r>
      <w:r w:rsidRPr="00DA1033">
        <w:rPr>
          <w:color w:val="FF0000"/>
        </w:rPr>
        <w:t xml:space="preserve">: </w:t>
      </w:r>
    </w:p>
    <w:p w:rsidR="00892BA4" w:rsidRPr="00762B09" w:rsidRDefault="00892BA4" w:rsidP="00892BA4">
      <w:pPr>
        <w:pStyle w:val="Encabezado"/>
        <w:tabs>
          <w:tab w:val="clear" w:pos="4419"/>
          <w:tab w:val="clear" w:pos="8838"/>
        </w:tabs>
        <w:ind w:firstLine="708"/>
        <w:jc w:val="both"/>
      </w:pPr>
      <w:r w:rsidRPr="00762B09">
        <w:rPr>
          <w:b/>
        </w:rPr>
        <w:t>Dentistería</w:t>
      </w:r>
      <w:r w:rsidRPr="00762B09">
        <w:t xml:space="preserve">: afiliados con más de 1 año de antigüedad en el sistema, entra sin carencias y </w:t>
      </w:r>
      <w:proofErr w:type="spellStart"/>
      <w:r w:rsidRPr="00762B09">
        <w:t>coseguro</w:t>
      </w:r>
      <w:proofErr w:type="spellEnd"/>
      <w:r w:rsidRPr="00762B09">
        <w:t xml:space="preserve">  del 25</w:t>
      </w:r>
      <w:r w:rsidR="002B6873" w:rsidRPr="00762B09">
        <w:t xml:space="preserve">%. </w:t>
      </w:r>
      <w:r w:rsidRPr="00762B09">
        <w:t>Para los nuevos afiliados, según detalle de carencias del DOS</w:t>
      </w:r>
    </w:p>
    <w:p w:rsidR="00892BA4" w:rsidRPr="00762B09" w:rsidRDefault="00892BA4" w:rsidP="00892BA4">
      <w:pPr>
        <w:spacing w:after="160" w:line="259" w:lineRule="auto"/>
        <w:ind w:left="360"/>
        <w:jc w:val="both"/>
      </w:pPr>
      <w:r w:rsidRPr="00762B09">
        <w:tab/>
      </w:r>
      <w:r w:rsidRPr="00762B09">
        <w:rPr>
          <w:b/>
        </w:rPr>
        <w:t>Implantes</w:t>
      </w:r>
      <w:r w:rsidRPr="00762B09">
        <w:t>: nuevos afiliados al plan tienen  1 año de carencia; A partir de la cuota  13 y hasta la 24 se reconoce 1 (uno) por año; y a partir de la cuota 25,  2 (dos) implantes   por año.</w:t>
      </w:r>
    </w:p>
    <w:p w:rsidR="00892BA4" w:rsidRDefault="00892BA4" w:rsidP="00892BA4">
      <w:pPr>
        <w:spacing w:after="160" w:line="259" w:lineRule="auto"/>
        <w:ind w:left="360"/>
        <w:jc w:val="both"/>
      </w:pPr>
      <w:r w:rsidRPr="00762B09">
        <w:rPr>
          <w:b/>
        </w:rPr>
        <w:t xml:space="preserve">       Coronas de porcelana, prótesis de cromo cobalto y placas de relajación:</w:t>
      </w:r>
      <w:r>
        <w:t xml:space="preserve">  Para aquellos Afiliados de má</w:t>
      </w:r>
      <w:r w:rsidRPr="00762B09">
        <w:t>s de 1 año en el plan UO, 6 meses de carencia,  manteniéndose las normas de facturación vigentes para prótesis del plan “UO”.</w:t>
      </w:r>
    </w:p>
    <w:p w:rsidR="00892BA4" w:rsidRPr="0046511C" w:rsidRDefault="00892BA4" w:rsidP="00892BA4">
      <w:pPr>
        <w:spacing w:after="160" w:line="259" w:lineRule="auto"/>
        <w:jc w:val="both"/>
      </w:pPr>
      <w:r w:rsidRPr="00762B09">
        <w:rPr>
          <w:b/>
          <w:i/>
          <w:u w:val="single"/>
        </w:rPr>
        <w:t>*PLANES U y C con más de 10 años de antigüedad en el sistema, que deseen pasar al PLAN PLATINO:</w:t>
      </w:r>
      <w:r>
        <w:t xml:space="preserve"> entran sin carencias y con </w:t>
      </w:r>
      <w:proofErr w:type="spellStart"/>
      <w:r>
        <w:t>coseguro</w:t>
      </w:r>
      <w:proofErr w:type="spellEnd"/>
      <w:r>
        <w:t xml:space="preserve"> del  25% en dentistería; 6 meses de carencias para prótesis, ortodoncia, cirugía maxilofacial, prótesis cromo cobalto, placa de relajación, corona de porcelana, tomografías y 1 año de carencia para implantes.</w:t>
      </w:r>
    </w:p>
    <w:p w:rsidR="00892BA4" w:rsidRPr="00762B09" w:rsidRDefault="00892BA4" w:rsidP="00892BA4">
      <w:pPr>
        <w:pStyle w:val="Encabezado"/>
        <w:tabs>
          <w:tab w:val="clear" w:pos="4419"/>
          <w:tab w:val="clear" w:pos="8838"/>
        </w:tabs>
        <w:jc w:val="both"/>
      </w:pPr>
      <w:r w:rsidRPr="00762B09">
        <w:rPr>
          <w:b/>
          <w:i/>
          <w:u w:val="single"/>
        </w:rPr>
        <w:lastRenderedPageBreak/>
        <w:t>*PLANES UO y CO con más de 10 años de antigüedad en el sistema, que deseen pasar al PLAN PLATINO</w:t>
      </w:r>
      <w:proofErr w:type="gramStart"/>
      <w:r>
        <w:rPr>
          <w:b/>
          <w:i/>
          <w:u w:val="single"/>
        </w:rPr>
        <w:t xml:space="preserve">: </w:t>
      </w:r>
      <w:r>
        <w:t xml:space="preserve"> entran</w:t>
      </w:r>
      <w:proofErr w:type="gramEnd"/>
      <w:r>
        <w:t xml:space="preserve"> sin  carencias y con </w:t>
      </w:r>
      <w:proofErr w:type="spellStart"/>
      <w:r>
        <w:t>coseguro</w:t>
      </w:r>
      <w:proofErr w:type="spellEnd"/>
      <w:r>
        <w:t xml:space="preserve"> del 25% en dentistería,  3 meses de carencias en coronas de porcelana, prótesis de cromo cobalto, placa de relajación, tomografías y 1 implante. A partir del mes 25 en el plan Platino, la cantidad de implantes por año son </w:t>
      </w:r>
      <w:proofErr w:type="gramStart"/>
      <w:r>
        <w:t>2 .</w:t>
      </w:r>
      <w:proofErr w:type="gramEnd"/>
    </w:p>
    <w:p w:rsidR="00892BA4" w:rsidRDefault="00892BA4" w:rsidP="00892BA4">
      <w:pPr>
        <w:pStyle w:val="Encabezado"/>
        <w:tabs>
          <w:tab w:val="clear" w:pos="4419"/>
          <w:tab w:val="clear" w:pos="8838"/>
        </w:tabs>
        <w:jc w:val="both"/>
        <w:rPr>
          <w:b/>
          <w:i/>
          <w:u w:val="single"/>
        </w:rPr>
      </w:pPr>
    </w:p>
    <w:p w:rsidR="00892BA4" w:rsidRDefault="00892BA4" w:rsidP="00892BA4">
      <w:pPr>
        <w:pStyle w:val="Encabezado"/>
        <w:tabs>
          <w:tab w:val="clear" w:pos="4419"/>
          <w:tab w:val="clear" w:pos="8838"/>
        </w:tabs>
        <w:jc w:val="both"/>
      </w:pPr>
      <w:r>
        <w:t>Los afiliados que entren al Plan Platino, deberán permanecer en el mismo durante 1 año como mínimo, después de haber finalizado el tratamiento odontológico. En casos de retornar al Plan UO y después querer volver al Plan Platino, deberá cumplimentar una carencia de 1 año para todos los beneficios de dicho plan.</w:t>
      </w:r>
    </w:p>
    <w:p w:rsidR="00892BA4" w:rsidRDefault="00892BA4" w:rsidP="00892BA4">
      <w:pPr>
        <w:pStyle w:val="Encabezado"/>
        <w:tabs>
          <w:tab w:val="clear" w:pos="4419"/>
          <w:tab w:val="clear" w:pos="8838"/>
        </w:tabs>
        <w:jc w:val="both"/>
      </w:pPr>
      <w:r>
        <w:t>De no haberse concretado algún requisito de los anteriormente descriptos, la carencia será de 18 meses al ingresar nuevamente al Plan Platino.</w:t>
      </w:r>
    </w:p>
    <w:p w:rsidR="00892BA4" w:rsidRPr="00982085"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rPr>
          <w:rFonts w:ascii="Comic Sans MS" w:hAnsi="Comic Sans MS"/>
          <w:u w:val="single"/>
        </w:rPr>
      </w:pPr>
      <w:r>
        <w:rPr>
          <w:rFonts w:ascii="Comic Sans MS" w:hAnsi="Comic Sans MS"/>
          <w:u w:val="single"/>
        </w:rPr>
        <w:t>CUOTAS ADEUDADAS:</w:t>
      </w:r>
    </w:p>
    <w:p w:rsidR="00892BA4" w:rsidRDefault="00892BA4" w:rsidP="00892BA4">
      <w:pPr>
        <w:pStyle w:val="Encabezado"/>
        <w:tabs>
          <w:tab w:val="clear" w:pos="4419"/>
          <w:tab w:val="clear" w:pos="8838"/>
        </w:tabs>
        <w:rPr>
          <w:rFonts w:ascii="Comic Sans MS" w:hAnsi="Comic Sans MS"/>
          <w:u w:val="single"/>
        </w:rPr>
      </w:pPr>
    </w:p>
    <w:p w:rsidR="00892BA4" w:rsidRDefault="00892BA4" w:rsidP="00892BA4">
      <w:pPr>
        <w:pStyle w:val="Encabezado"/>
        <w:tabs>
          <w:tab w:val="clear" w:pos="4419"/>
          <w:tab w:val="clear" w:pos="8838"/>
        </w:tabs>
        <w:jc w:val="both"/>
      </w:pPr>
      <w:r>
        <w:tab/>
        <w:t xml:space="preserve">Para acceder a cualquier beneficio se debe estar al día en el pago de la cuota societaria del DOS (ver Reglamento de Servicios y Beneficios detallado en la ficha de inscripción). </w:t>
      </w:r>
    </w:p>
    <w:p w:rsidR="00892BA4" w:rsidRDefault="00892BA4" w:rsidP="00892BA4">
      <w:pPr>
        <w:pStyle w:val="Encabezado"/>
        <w:tabs>
          <w:tab w:val="clear" w:pos="4419"/>
          <w:tab w:val="clear" w:pos="8838"/>
        </w:tabs>
        <w:jc w:val="both"/>
      </w:pPr>
      <w:r>
        <w:tab/>
        <w:t>*En caso de solicitar la baja y una nueva afiliación, podrán hacerlo siempre y cuando cumplan con los períodos de carencia establecidos; no podrán solicitar eliminación de carencias.</w:t>
      </w:r>
    </w:p>
    <w:p w:rsidR="00892BA4" w:rsidRDefault="00892BA4" w:rsidP="00892BA4">
      <w:pPr>
        <w:pStyle w:val="Encabezado"/>
        <w:tabs>
          <w:tab w:val="clear" w:pos="4419"/>
          <w:tab w:val="clear" w:pos="8838"/>
        </w:tabs>
        <w:jc w:val="both"/>
      </w:pPr>
      <w:r>
        <w:tab/>
        <w:t xml:space="preserve">*Quienes pagan cuotas al valor viejo, si saldan la deuda seguirán manteniendo el beneficio del costo al valor viejo, pero si son dados de baja y solicitan la </w:t>
      </w:r>
      <w:proofErr w:type="spellStart"/>
      <w:r>
        <w:t>reafiliación</w:t>
      </w:r>
      <w:proofErr w:type="spellEnd"/>
      <w:r>
        <w:t>, serán ingresados al sistema al valor de cuota actualizado.</w:t>
      </w:r>
    </w:p>
    <w:p w:rsidR="00892BA4" w:rsidRDefault="00892BA4" w:rsidP="00892BA4">
      <w:pPr>
        <w:pStyle w:val="Encabezado"/>
        <w:tabs>
          <w:tab w:val="clear" w:pos="4419"/>
          <w:tab w:val="clear" w:pos="8838"/>
        </w:tabs>
        <w:jc w:val="both"/>
      </w:pPr>
      <w:r>
        <w:tab/>
        <w:t>*Para saldar la deuda debe abonarse el total de las cuotas adeudadas de todo el grupo familiar asociado. Si solicita un plan de pago, no tendrá acceso al servicio de prestaciones odontológicas hasta que no haya completado el pago de la deuda.</w:t>
      </w:r>
    </w:p>
    <w:p w:rsidR="00892BA4" w:rsidRDefault="00892BA4" w:rsidP="00892BA4">
      <w:pPr>
        <w:pStyle w:val="Encabezado"/>
        <w:tabs>
          <w:tab w:val="clear" w:pos="4419"/>
          <w:tab w:val="clear" w:pos="8838"/>
        </w:tabs>
        <w:jc w:val="both"/>
      </w:pPr>
      <w:r>
        <w:tab/>
        <w:t>*Deudas y Bajas retroactivas: en casos de grupos familiares deudores que soliciten abonar la deuda pero dando de baja uno o más integrantes del grupo, deberán abonar las 3 cuotas completas de todo el grupo familiar asociado durante las cuales estuvieron en el sistema hasta que éste les dio de baja, y a partir de la 4ta cuota adeudada podrán eliminar a los integrantes solicitados.</w:t>
      </w:r>
    </w:p>
    <w:p w:rsidR="00892BA4" w:rsidRDefault="00892BA4" w:rsidP="00892BA4">
      <w:pPr>
        <w:pStyle w:val="Encabezado"/>
        <w:tabs>
          <w:tab w:val="clear" w:pos="4419"/>
          <w:tab w:val="clear" w:pos="8838"/>
        </w:tabs>
        <w:jc w:val="both"/>
      </w:pPr>
      <w:r>
        <w:tab/>
        <w:t xml:space="preserve">*Quienes soliciten la baja del sistema y la </w:t>
      </w:r>
      <w:proofErr w:type="spellStart"/>
      <w:r>
        <w:t>reafiliación</w:t>
      </w:r>
      <w:proofErr w:type="spellEnd"/>
      <w:r>
        <w:t>, podrán hacerlo si abonan las 3 últimas cuotas durante las cuales estuvieron dentro del sistema hasta que éste les dio de baja.</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center"/>
        <w:rPr>
          <w:rFonts w:ascii="Comic Sans MS" w:hAnsi="Comic Sans MS"/>
          <w:b/>
          <w:sz w:val="24"/>
          <w:u w:val="single"/>
        </w:rPr>
      </w:pPr>
      <w:r>
        <w:rPr>
          <w:rFonts w:ascii="Comic Sans MS" w:hAnsi="Comic Sans MS"/>
          <w:b/>
          <w:sz w:val="24"/>
          <w:u w:val="single"/>
        </w:rPr>
        <w:t>COBERTURA GENERAL</w:t>
      </w:r>
    </w:p>
    <w:p w:rsidR="00892BA4" w:rsidRDefault="00892BA4" w:rsidP="00892BA4">
      <w:pPr>
        <w:pStyle w:val="Encabezado"/>
        <w:tabs>
          <w:tab w:val="clear" w:pos="4419"/>
          <w:tab w:val="clear" w:pos="8838"/>
        </w:tabs>
        <w:jc w:val="both"/>
      </w:pPr>
      <w:r>
        <w:t xml:space="preserve"> </w:t>
      </w:r>
    </w:p>
    <w:p w:rsidR="00892BA4" w:rsidRDefault="00892BA4" w:rsidP="00892BA4">
      <w:pPr>
        <w:pStyle w:val="Encabezado"/>
        <w:tabs>
          <w:tab w:val="clear" w:pos="4419"/>
          <w:tab w:val="clear" w:pos="8838"/>
        </w:tabs>
        <w:jc w:val="both"/>
        <w:rPr>
          <w:rFonts w:ascii="Comic Sans MS" w:hAnsi="Comic Sans MS"/>
          <w:u w:val="single"/>
        </w:rPr>
      </w:pPr>
    </w:p>
    <w:p w:rsidR="00892BA4" w:rsidRDefault="00892BA4" w:rsidP="00892BA4">
      <w:pPr>
        <w:pStyle w:val="Encabezado"/>
        <w:tabs>
          <w:tab w:val="clear" w:pos="4419"/>
          <w:tab w:val="clear" w:pos="8838"/>
        </w:tabs>
        <w:jc w:val="both"/>
        <w:rPr>
          <w:rFonts w:ascii="Comic Sans MS" w:hAnsi="Comic Sans MS"/>
          <w:u w:val="single"/>
        </w:rPr>
      </w:pPr>
      <w:r>
        <w:rPr>
          <w:rFonts w:ascii="Comic Sans MS" w:hAnsi="Comic Sans MS"/>
          <w:u w:val="single"/>
        </w:rPr>
        <w:t>CAPÍTULO I – CONSULTAS</w:t>
      </w:r>
    </w:p>
    <w:p w:rsidR="00892BA4" w:rsidRDefault="00892BA4" w:rsidP="00892BA4">
      <w:pPr>
        <w:pStyle w:val="Encabezado"/>
        <w:tabs>
          <w:tab w:val="clear" w:pos="4419"/>
          <w:tab w:val="clear" w:pos="8838"/>
        </w:tabs>
        <w:jc w:val="both"/>
        <w:rPr>
          <w:rFonts w:ascii="Comic Sans MS" w:hAnsi="Comic Sans MS"/>
          <w:u w:val="single"/>
        </w:rPr>
      </w:pPr>
    </w:p>
    <w:p w:rsidR="00892BA4" w:rsidRDefault="00892BA4" w:rsidP="00892BA4">
      <w:pPr>
        <w:pStyle w:val="Encabezado"/>
        <w:tabs>
          <w:tab w:val="clear" w:pos="4419"/>
          <w:tab w:val="clear" w:pos="8838"/>
        </w:tabs>
        <w:jc w:val="both"/>
      </w:pPr>
      <w:r>
        <w:t>0101 – Consulta de relevamiento bucal</w:t>
      </w:r>
    </w:p>
    <w:p w:rsidR="00892BA4" w:rsidRDefault="00892BA4" w:rsidP="00892BA4">
      <w:pPr>
        <w:pStyle w:val="Encabezado"/>
        <w:tabs>
          <w:tab w:val="clear" w:pos="4419"/>
          <w:tab w:val="clear" w:pos="8838"/>
        </w:tabs>
        <w:jc w:val="both"/>
      </w:pPr>
      <w:r>
        <w:t>0102  - Consulta de urgencia</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rPr>
          <w:rFonts w:ascii="Comic Sans MS" w:hAnsi="Comic Sans MS"/>
          <w:u w:val="single"/>
        </w:rPr>
        <w:t>CAPÍTULO II – RESTAURACIONES</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t>0201 – Restauración convencional</w:t>
      </w:r>
    </w:p>
    <w:p w:rsidR="00892BA4" w:rsidRDefault="00892BA4" w:rsidP="00892BA4">
      <w:pPr>
        <w:pStyle w:val="Encabezado"/>
        <w:tabs>
          <w:tab w:val="clear" w:pos="4419"/>
          <w:tab w:val="clear" w:pos="8838"/>
        </w:tabs>
        <w:jc w:val="both"/>
      </w:pPr>
      <w:r>
        <w:t>0202 – Restauración compuesta</w:t>
      </w:r>
    </w:p>
    <w:p w:rsidR="00892BA4" w:rsidRDefault="00892BA4" w:rsidP="00892BA4">
      <w:pPr>
        <w:pStyle w:val="Encabezado"/>
        <w:tabs>
          <w:tab w:val="clear" w:pos="4419"/>
          <w:tab w:val="clear" w:pos="8838"/>
        </w:tabs>
        <w:jc w:val="both"/>
      </w:pPr>
      <w:r>
        <w:t>0209 – Restauración compleja</w:t>
      </w:r>
    </w:p>
    <w:p w:rsidR="00892BA4" w:rsidRDefault="00892BA4" w:rsidP="00892BA4">
      <w:pPr>
        <w:pStyle w:val="Encabezado"/>
        <w:tabs>
          <w:tab w:val="clear" w:pos="4419"/>
          <w:tab w:val="clear" w:pos="8838"/>
        </w:tabs>
        <w:jc w:val="both"/>
      </w:pPr>
      <w:r>
        <w:t>020910 – Restauración compleja con retención adicional</w:t>
      </w:r>
    </w:p>
    <w:p w:rsidR="00892BA4" w:rsidRDefault="00892BA4" w:rsidP="00892BA4">
      <w:pPr>
        <w:pStyle w:val="Encabezado"/>
        <w:tabs>
          <w:tab w:val="clear" w:pos="4419"/>
          <w:tab w:val="clear" w:pos="8838"/>
        </w:tabs>
        <w:jc w:val="both"/>
      </w:pPr>
      <w:r>
        <w:tab/>
        <w:t>Las restauraciones contemplan todos los materiales de restauración científicamente reconocidos, así también las técnicas, instrumental y equipamiento que el profesional crea más conveniente para el tratamiento de la pieza dental.</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rPr>
          <w:rFonts w:ascii="Comic Sans MS" w:hAnsi="Comic Sans MS"/>
          <w:u w:val="single"/>
        </w:rPr>
        <w:t>CAPÍTULO III – TRATAMIENTOS DE CONDUCTO</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t xml:space="preserve">0301 -  Tratamiento </w:t>
      </w:r>
      <w:proofErr w:type="spellStart"/>
      <w:r>
        <w:t>pulpar</w:t>
      </w:r>
      <w:proofErr w:type="spellEnd"/>
      <w:r>
        <w:t xml:space="preserve"> de 1 conducto</w:t>
      </w:r>
    </w:p>
    <w:p w:rsidR="00892BA4" w:rsidRDefault="00892BA4" w:rsidP="00892BA4">
      <w:pPr>
        <w:pStyle w:val="Encabezado"/>
        <w:tabs>
          <w:tab w:val="clear" w:pos="4419"/>
          <w:tab w:val="clear" w:pos="8838"/>
        </w:tabs>
        <w:jc w:val="both"/>
      </w:pPr>
      <w:r>
        <w:t xml:space="preserve">0302 – Tratamiento </w:t>
      </w:r>
      <w:proofErr w:type="spellStart"/>
      <w:r>
        <w:t>pulpar</w:t>
      </w:r>
      <w:proofErr w:type="spellEnd"/>
      <w:r>
        <w:t xml:space="preserve"> de 2 conductos</w:t>
      </w:r>
    </w:p>
    <w:p w:rsidR="00892BA4" w:rsidRDefault="00892BA4" w:rsidP="00892BA4">
      <w:pPr>
        <w:pStyle w:val="Encabezado"/>
        <w:tabs>
          <w:tab w:val="clear" w:pos="4419"/>
          <w:tab w:val="clear" w:pos="8838"/>
        </w:tabs>
        <w:jc w:val="both"/>
      </w:pPr>
      <w:r>
        <w:t xml:space="preserve">0303 – Tratamiento </w:t>
      </w:r>
      <w:proofErr w:type="spellStart"/>
      <w:r>
        <w:t>pulpar</w:t>
      </w:r>
      <w:proofErr w:type="spellEnd"/>
      <w:r>
        <w:t xml:space="preserve"> de 3 conductos</w:t>
      </w:r>
    </w:p>
    <w:p w:rsidR="00892BA4" w:rsidRDefault="00892BA4" w:rsidP="00892BA4">
      <w:pPr>
        <w:pStyle w:val="Encabezado"/>
        <w:tabs>
          <w:tab w:val="clear" w:pos="4419"/>
          <w:tab w:val="clear" w:pos="8838"/>
        </w:tabs>
        <w:jc w:val="both"/>
      </w:pPr>
      <w:r>
        <w:t xml:space="preserve">0304 – Tratamiento </w:t>
      </w:r>
      <w:proofErr w:type="spellStart"/>
      <w:r>
        <w:t>pulpar</w:t>
      </w:r>
      <w:proofErr w:type="spellEnd"/>
      <w:r>
        <w:t xml:space="preserve"> de 4 conducto</w:t>
      </w:r>
    </w:p>
    <w:p w:rsidR="00892BA4" w:rsidRDefault="00892BA4" w:rsidP="00892BA4">
      <w:pPr>
        <w:pStyle w:val="Encabezado"/>
        <w:tabs>
          <w:tab w:val="clear" w:pos="4419"/>
          <w:tab w:val="clear" w:pos="8838"/>
        </w:tabs>
        <w:jc w:val="both"/>
      </w:pPr>
      <w:r>
        <w:tab/>
        <w:t>Estas cuatro prácticas están contempladas dentro de los códigos derivables.</w:t>
      </w:r>
    </w:p>
    <w:p w:rsidR="00892BA4" w:rsidRDefault="00892BA4" w:rsidP="00892BA4">
      <w:pPr>
        <w:pStyle w:val="Encabezado"/>
        <w:tabs>
          <w:tab w:val="clear" w:pos="4419"/>
          <w:tab w:val="clear" w:pos="8838"/>
        </w:tabs>
        <w:jc w:val="both"/>
      </w:pPr>
      <w:r>
        <w:t xml:space="preserve">0305 – Tratamiento </w:t>
      </w:r>
      <w:proofErr w:type="spellStart"/>
      <w:r>
        <w:t>pulpar</w:t>
      </w:r>
      <w:proofErr w:type="spellEnd"/>
      <w:r>
        <w:t xml:space="preserve"> parcial</w:t>
      </w:r>
    </w:p>
    <w:p w:rsidR="00892BA4" w:rsidRDefault="00892BA4" w:rsidP="00892BA4">
      <w:pPr>
        <w:pStyle w:val="Encabezado"/>
        <w:tabs>
          <w:tab w:val="clear" w:pos="4419"/>
          <w:tab w:val="clear" w:pos="8838"/>
        </w:tabs>
        <w:jc w:val="both"/>
      </w:pPr>
      <w:r>
        <w:t xml:space="preserve">0306 – Tratamiento </w:t>
      </w:r>
      <w:proofErr w:type="spellStart"/>
      <w:r>
        <w:t>momificante</w:t>
      </w:r>
      <w:proofErr w:type="spellEnd"/>
    </w:p>
    <w:p w:rsidR="00892BA4" w:rsidRDefault="00892BA4" w:rsidP="00892BA4">
      <w:pPr>
        <w:pStyle w:val="Encabezado"/>
        <w:tabs>
          <w:tab w:val="clear" w:pos="4419"/>
          <w:tab w:val="clear" w:pos="8838"/>
        </w:tabs>
        <w:jc w:val="both"/>
      </w:pPr>
      <w:r>
        <w:t>0307 – Protección indirecta</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rPr>
          <w:rFonts w:ascii="Comic Sans MS" w:hAnsi="Comic Sans MS"/>
          <w:u w:val="single"/>
        </w:rPr>
        <w:t>CAPÍTULO IV – PRÓTESIS</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t xml:space="preserve">  Exclusivo para afiliados del plan UO y </w:t>
      </w:r>
      <w:r w:rsidRPr="00C57600">
        <w:t>PLATINO (códigos especiales).</w:t>
      </w:r>
    </w:p>
    <w:p w:rsidR="00892BA4" w:rsidRDefault="00892BA4" w:rsidP="00892BA4">
      <w:pPr>
        <w:pStyle w:val="Encabezado"/>
        <w:tabs>
          <w:tab w:val="clear" w:pos="4419"/>
          <w:tab w:val="clear" w:pos="8838"/>
        </w:tabs>
        <w:jc w:val="both"/>
      </w:pPr>
      <w:r>
        <w:lastRenderedPageBreak/>
        <w:t xml:space="preserve">  El paciente podrá acceder a las prácticas de este capítulo habiendo cumplido 1 año de antigüedad en el sistema.</w:t>
      </w:r>
    </w:p>
    <w:p w:rsidR="00892BA4" w:rsidRDefault="00892BA4" w:rsidP="00892BA4">
      <w:pPr>
        <w:pStyle w:val="Encabezado"/>
        <w:tabs>
          <w:tab w:val="clear" w:pos="4419"/>
          <w:tab w:val="clear" w:pos="8838"/>
        </w:tabs>
        <w:jc w:val="both"/>
      </w:pPr>
      <w:r>
        <w:t xml:space="preserve">  Para el reconocimiento de los códigos de prótesis, el paciente debe tener su boca en condiciones aceptables de salud (sin caries, estado periodontal adecuado y correcta higiene).</w:t>
      </w:r>
    </w:p>
    <w:p w:rsidR="00892BA4" w:rsidRDefault="00892BA4" w:rsidP="00892BA4">
      <w:pPr>
        <w:pStyle w:val="Encabezado"/>
        <w:tabs>
          <w:tab w:val="clear" w:pos="4419"/>
          <w:tab w:val="clear" w:pos="8838"/>
        </w:tabs>
        <w:jc w:val="both"/>
      </w:pPr>
      <w:r>
        <w:t xml:space="preserve"> </w:t>
      </w:r>
    </w:p>
    <w:p w:rsidR="00892BA4" w:rsidRDefault="00892BA4" w:rsidP="00892BA4">
      <w:pPr>
        <w:pStyle w:val="Encabezado"/>
        <w:tabs>
          <w:tab w:val="clear" w:pos="4419"/>
          <w:tab w:val="clear" w:pos="8838"/>
        </w:tabs>
        <w:jc w:val="both"/>
        <w:rPr>
          <w:rFonts w:ascii="Comic Sans MS" w:hAnsi="Comic Sans MS"/>
          <w:u w:val="single"/>
        </w:rPr>
      </w:pPr>
    </w:p>
    <w:p w:rsidR="00892BA4" w:rsidRDefault="00892BA4" w:rsidP="00892BA4">
      <w:pPr>
        <w:pStyle w:val="Encabezado"/>
        <w:tabs>
          <w:tab w:val="clear" w:pos="4419"/>
          <w:tab w:val="clear" w:pos="8838"/>
        </w:tabs>
        <w:jc w:val="both"/>
      </w:pPr>
      <w:r>
        <w:rPr>
          <w:rFonts w:ascii="Comic Sans MS" w:hAnsi="Comic Sans MS"/>
          <w:u w:val="single"/>
        </w:rPr>
        <w:t>PRÓTESIS FIJA</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t>040101 – Incrustación a perno                    040111 – Corona de acrílico</w:t>
      </w:r>
    </w:p>
    <w:p w:rsidR="00892BA4" w:rsidRDefault="00892BA4" w:rsidP="00892BA4">
      <w:pPr>
        <w:pStyle w:val="Encabezado"/>
        <w:tabs>
          <w:tab w:val="clear" w:pos="4419"/>
          <w:tab w:val="clear" w:pos="8838"/>
        </w:tabs>
        <w:jc w:val="both"/>
      </w:pPr>
      <w:r>
        <w:t>040104 – Corona colada                             040112 - Provisorio</w:t>
      </w:r>
    </w:p>
    <w:p w:rsidR="00892BA4" w:rsidRDefault="00892BA4" w:rsidP="00892BA4">
      <w:pPr>
        <w:pStyle w:val="Encabezado"/>
        <w:tabs>
          <w:tab w:val="clear" w:pos="4419"/>
          <w:tab w:val="clear" w:pos="8838"/>
        </w:tabs>
        <w:jc w:val="both"/>
      </w:pPr>
      <w:r>
        <w:t>040105 – Corona colada con frente            040113 – Póntico provisorio</w:t>
      </w:r>
    </w:p>
    <w:p w:rsidR="00892BA4" w:rsidRPr="00F774D6" w:rsidRDefault="00892BA4" w:rsidP="00892BA4">
      <w:pPr>
        <w:pStyle w:val="Encabezado"/>
        <w:tabs>
          <w:tab w:val="clear" w:pos="4419"/>
          <w:tab w:val="clear" w:pos="8838"/>
        </w:tabs>
        <w:jc w:val="both"/>
        <w:rPr>
          <w:color w:val="FF0000"/>
        </w:rPr>
      </w:pPr>
      <w:r>
        <w:t xml:space="preserve">040108 – Perno </w:t>
      </w:r>
      <w:proofErr w:type="spellStart"/>
      <w:r>
        <w:t>muñon</w:t>
      </w:r>
      <w:proofErr w:type="spellEnd"/>
      <w:r>
        <w:t xml:space="preserve"> </w:t>
      </w:r>
      <w:r w:rsidRPr="00C57600">
        <w:t>colado                   040114 – Coronas e incrustaciones</w:t>
      </w:r>
      <w:r w:rsidRPr="00F774D6">
        <w:rPr>
          <w:color w:val="FF0000"/>
        </w:rPr>
        <w:t xml:space="preserve"> </w:t>
      </w:r>
    </w:p>
    <w:p w:rsidR="00892BA4" w:rsidRPr="00C57600" w:rsidRDefault="00892BA4" w:rsidP="00892BA4">
      <w:pPr>
        <w:pStyle w:val="Encabezado"/>
        <w:tabs>
          <w:tab w:val="clear" w:pos="4419"/>
          <w:tab w:val="clear" w:pos="8838"/>
        </w:tabs>
        <w:jc w:val="both"/>
      </w:pPr>
      <w:r w:rsidRPr="00C57600">
        <w:t>040110</w:t>
      </w:r>
      <w:r w:rsidRPr="00F774D6">
        <w:rPr>
          <w:color w:val="FF0000"/>
        </w:rPr>
        <w:t xml:space="preserve"> </w:t>
      </w:r>
      <w:r w:rsidRPr="00C57600">
        <w:t>– Tramo de puente                                           cerámicas</w:t>
      </w:r>
    </w:p>
    <w:p w:rsidR="00892BA4" w:rsidRPr="00C57600" w:rsidRDefault="00892BA4" w:rsidP="00892BA4">
      <w:pPr>
        <w:pStyle w:val="Encabezado"/>
        <w:tabs>
          <w:tab w:val="clear" w:pos="4419"/>
          <w:tab w:val="clear" w:pos="8838"/>
        </w:tabs>
        <w:jc w:val="both"/>
      </w:pPr>
      <w:r w:rsidRPr="00C57600">
        <w:t xml:space="preserve">                                                                    040115 – Tramo de puente de porcelana</w:t>
      </w:r>
    </w:p>
    <w:p w:rsidR="00892BA4" w:rsidRPr="00C57600" w:rsidRDefault="00892BA4" w:rsidP="00892BA4">
      <w:pPr>
        <w:pStyle w:val="Encabezado"/>
        <w:tabs>
          <w:tab w:val="clear" w:pos="4419"/>
          <w:tab w:val="clear" w:pos="8838"/>
        </w:tabs>
        <w:jc w:val="both"/>
      </w:pPr>
      <w:r w:rsidRPr="00C57600">
        <w:t xml:space="preserve">                                                                                    Sobre metal</w:t>
      </w:r>
    </w:p>
    <w:p w:rsidR="00892BA4" w:rsidRPr="00C57600" w:rsidRDefault="00892BA4" w:rsidP="00892BA4">
      <w:pPr>
        <w:pStyle w:val="Encabezado"/>
        <w:tabs>
          <w:tab w:val="clear" w:pos="4419"/>
          <w:tab w:val="clear" w:pos="8838"/>
        </w:tabs>
        <w:jc w:val="both"/>
        <w:rPr>
          <w:rFonts w:ascii="Comic Sans MS" w:hAnsi="Comic Sans MS"/>
          <w:u w:val="single"/>
        </w:rPr>
      </w:pPr>
    </w:p>
    <w:p w:rsidR="00892BA4" w:rsidRPr="00962DFB" w:rsidRDefault="00892BA4" w:rsidP="00892BA4">
      <w:pPr>
        <w:pStyle w:val="Encabezado"/>
        <w:tabs>
          <w:tab w:val="clear" w:pos="4419"/>
          <w:tab w:val="clear" w:pos="8838"/>
        </w:tabs>
        <w:jc w:val="both"/>
        <w:rPr>
          <w:color w:val="FF0000"/>
        </w:rPr>
      </w:pPr>
      <w:r w:rsidRPr="00C57600">
        <w:rPr>
          <w:u w:val="single"/>
        </w:rPr>
        <w:t>Coronas de porcelana</w:t>
      </w:r>
      <w:r w:rsidR="002B6873" w:rsidRPr="00C57600">
        <w:rPr>
          <w:u w:val="single"/>
        </w:rPr>
        <w:t>:</w:t>
      </w:r>
      <w:r w:rsidR="002B6873" w:rsidRPr="00C57600">
        <w:t xml:space="preserve"> requiere</w:t>
      </w:r>
      <w:r w:rsidRPr="00C57600">
        <w:t xml:space="preserve"> autorizació</w:t>
      </w:r>
      <w:r w:rsidR="002B6873">
        <w:t xml:space="preserve">n previa del DOS. </w:t>
      </w:r>
      <w:r w:rsidRPr="00C57600">
        <w:t>Carencia 1  año en el plan PLATINO</w:t>
      </w:r>
      <w:r>
        <w:rPr>
          <w:color w:val="FF0000"/>
        </w:rPr>
        <w:t>.</w:t>
      </w:r>
    </w:p>
    <w:p w:rsidR="00892BA4" w:rsidRDefault="00892BA4" w:rsidP="00892BA4">
      <w:pPr>
        <w:pStyle w:val="Encabezado"/>
        <w:tabs>
          <w:tab w:val="clear" w:pos="4419"/>
          <w:tab w:val="clear" w:pos="8838"/>
        </w:tabs>
        <w:jc w:val="both"/>
        <w:rPr>
          <w:rFonts w:ascii="Comic Sans MS" w:hAnsi="Comic Sans MS"/>
          <w:u w:val="single"/>
        </w:rPr>
      </w:pPr>
    </w:p>
    <w:p w:rsidR="00892BA4" w:rsidRDefault="00892BA4" w:rsidP="00892BA4">
      <w:pPr>
        <w:pStyle w:val="Encabezado"/>
        <w:tabs>
          <w:tab w:val="clear" w:pos="4419"/>
          <w:tab w:val="clear" w:pos="8838"/>
        </w:tabs>
        <w:jc w:val="both"/>
        <w:rPr>
          <w:rFonts w:ascii="Comic Sans MS" w:hAnsi="Comic Sans MS"/>
          <w:u w:val="single"/>
        </w:rPr>
      </w:pPr>
      <w:r>
        <w:rPr>
          <w:rFonts w:ascii="Comic Sans MS" w:hAnsi="Comic Sans MS"/>
          <w:u w:val="single"/>
        </w:rPr>
        <w:t xml:space="preserve">PRÓTESIS REMOVIBLES </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t>*</w:t>
      </w:r>
      <w:r>
        <w:rPr>
          <w:rFonts w:ascii="Comic Sans MS" w:hAnsi="Comic Sans MS"/>
          <w:u w:val="single"/>
        </w:rPr>
        <w:t>Prótesis parciales de acrílico</w:t>
      </w:r>
    </w:p>
    <w:p w:rsidR="00892BA4" w:rsidRDefault="00892BA4" w:rsidP="00892BA4">
      <w:pPr>
        <w:pStyle w:val="Encabezado"/>
        <w:tabs>
          <w:tab w:val="clear" w:pos="4419"/>
          <w:tab w:val="clear" w:pos="8838"/>
        </w:tabs>
        <w:jc w:val="both"/>
      </w:pPr>
      <w:r>
        <w:t>040201 – Hasta 8 dientes</w:t>
      </w:r>
    </w:p>
    <w:p w:rsidR="00892BA4" w:rsidRDefault="00892BA4" w:rsidP="00892BA4">
      <w:pPr>
        <w:pStyle w:val="Encabezado"/>
        <w:tabs>
          <w:tab w:val="clear" w:pos="4419"/>
          <w:tab w:val="clear" w:pos="8838"/>
        </w:tabs>
        <w:jc w:val="both"/>
      </w:pPr>
      <w:r>
        <w:t>040202 – Más de 8 dientes</w:t>
      </w:r>
    </w:p>
    <w:p w:rsidR="00892BA4" w:rsidRDefault="00892BA4" w:rsidP="00892BA4">
      <w:pPr>
        <w:pStyle w:val="Encabezado"/>
        <w:tabs>
          <w:tab w:val="clear" w:pos="4419"/>
          <w:tab w:val="clear" w:pos="8838"/>
        </w:tabs>
        <w:jc w:val="both"/>
        <w:rPr>
          <w:b/>
          <w:i/>
        </w:rPr>
      </w:pPr>
      <w:r>
        <w:t xml:space="preserve">    En caso de realizarse prótesis con base de cromo, si bien no es reconocida por el DOS, se autoriza la prótesis acrílica y el paciente debe abonar la diferencia del costo de los materiales al profesional en el consultorio. </w:t>
      </w:r>
      <w:r>
        <w:rPr>
          <w:b/>
          <w:i/>
        </w:rPr>
        <w:t xml:space="preserve">El DOS no efectúa reintegros por diferencias de costos de materiales no reconocidos ni de prácticas no </w:t>
      </w:r>
      <w:proofErr w:type="spellStart"/>
      <w:r>
        <w:rPr>
          <w:b/>
          <w:i/>
        </w:rPr>
        <w:t>incluídas</w:t>
      </w:r>
      <w:proofErr w:type="spellEnd"/>
      <w:r>
        <w:rPr>
          <w:b/>
          <w:i/>
        </w:rPr>
        <w:t xml:space="preserve"> en el nomenclador del DOS.</w:t>
      </w:r>
    </w:p>
    <w:p w:rsidR="00892BA4" w:rsidRDefault="00892BA4" w:rsidP="00892BA4">
      <w:pPr>
        <w:pStyle w:val="Encabezado"/>
        <w:tabs>
          <w:tab w:val="clear" w:pos="4419"/>
          <w:tab w:val="clear" w:pos="8838"/>
        </w:tabs>
        <w:jc w:val="both"/>
        <w:rPr>
          <w:rFonts w:ascii="Comic Sans MS" w:hAnsi="Comic Sans MS"/>
          <w:u w:val="single"/>
        </w:rPr>
      </w:pPr>
    </w:p>
    <w:p w:rsidR="00892BA4" w:rsidRPr="00C57600" w:rsidRDefault="00892BA4" w:rsidP="00892BA4">
      <w:pPr>
        <w:pStyle w:val="Encabezado"/>
        <w:tabs>
          <w:tab w:val="clear" w:pos="4419"/>
          <w:tab w:val="clear" w:pos="8838"/>
        </w:tabs>
        <w:jc w:val="both"/>
        <w:rPr>
          <w:rFonts w:ascii="Comic Sans MS" w:hAnsi="Comic Sans MS"/>
          <w:u w:val="single"/>
        </w:rPr>
      </w:pPr>
      <w:r w:rsidRPr="00C57600">
        <w:rPr>
          <w:rFonts w:ascii="Comic Sans MS" w:hAnsi="Comic Sans MS"/>
          <w:u w:val="single"/>
        </w:rPr>
        <w:t>*Prótesis parciales de acrílico con base de cromo cobalto (Plan PLATINO)</w:t>
      </w:r>
    </w:p>
    <w:p w:rsidR="00892BA4" w:rsidRPr="00C57600" w:rsidRDefault="00892BA4" w:rsidP="00892BA4">
      <w:pPr>
        <w:pStyle w:val="Encabezado"/>
        <w:tabs>
          <w:tab w:val="clear" w:pos="4419"/>
          <w:tab w:val="clear" w:pos="8838"/>
        </w:tabs>
        <w:jc w:val="both"/>
      </w:pPr>
      <w:r w:rsidRPr="00C57600">
        <w:t>040204 – Hasta 8 dientes</w:t>
      </w:r>
    </w:p>
    <w:p w:rsidR="00892BA4" w:rsidRPr="00C57600" w:rsidRDefault="00892BA4" w:rsidP="00892BA4">
      <w:pPr>
        <w:pStyle w:val="Encabezado"/>
        <w:tabs>
          <w:tab w:val="clear" w:pos="4419"/>
          <w:tab w:val="clear" w:pos="8838"/>
        </w:tabs>
        <w:jc w:val="both"/>
      </w:pPr>
      <w:r w:rsidRPr="00C57600">
        <w:t xml:space="preserve">040205 – </w:t>
      </w:r>
      <w:proofErr w:type="spellStart"/>
      <w:r w:rsidRPr="00C57600">
        <w:t>Mas</w:t>
      </w:r>
      <w:proofErr w:type="spellEnd"/>
      <w:r w:rsidRPr="00C57600">
        <w:t xml:space="preserve"> de 8 dientes</w:t>
      </w:r>
    </w:p>
    <w:p w:rsidR="00892BA4" w:rsidRDefault="00892BA4" w:rsidP="00892BA4">
      <w:pPr>
        <w:pStyle w:val="Encabezado"/>
        <w:tabs>
          <w:tab w:val="clear" w:pos="4419"/>
          <w:tab w:val="clear" w:pos="8838"/>
        </w:tabs>
        <w:jc w:val="both"/>
        <w:rPr>
          <w:b/>
          <w:i/>
        </w:rPr>
      </w:pPr>
    </w:p>
    <w:p w:rsidR="00892BA4" w:rsidRDefault="00892BA4" w:rsidP="00892BA4">
      <w:pPr>
        <w:pStyle w:val="Encabezado"/>
        <w:tabs>
          <w:tab w:val="clear" w:pos="4419"/>
          <w:tab w:val="clear" w:pos="8838"/>
        </w:tabs>
        <w:jc w:val="both"/>
        <w:rPr>
          <w:b/>
          <w:i/>
        </w:rPr>
      </w:pPr>
    </w:p>
    <w:p w:rsidR="00892BA4" w:rsidRDefault="00892BA4" w:rsidP="00892BA4">
      <w:pPr>
        <w:pStyle w:val="Encabezado"/>
        <w:tabs>
          <w:tab w:val="clear" w:pos="4419"/>
          <w:tab w:val="clear" w:pos="8838"/>
        </w:tabs>
        <w:jc w:val="both"/>
        <w:rPr>
          <w:rFonts w:ascii="Comic Sans MS" w:hAnsi="Comic Sans MS"/>
          <w:u w:val="single"/>
        </w:rPr>
      </w:pPr>
      <w:r>
        <w:rPr>
          <w:b/>
          <w:i/>
        </w:rPr>
        <w:t>*</w:t>
      </w:r>
      <w:r>
        <w:rPr>
          <w:rFonts w:ascii="Comic Sans MS" w:hAnsi="Comic Sans MS"/>
          <w:u w:val="single"/>
        </w:rPr>
        <w:t>Prótesis completas</w:t>
      </w:r>
    </w:p>
    <w:p w:rsidR="00892BA4" w:rsidRDefault="00892BA4" w:rsidP="00892BA4">
      <w:pPr>
        <w:pStyle w:val="Encabezado"/>
        <w:tabs>
          <w:tab w:val="clear" w:pos="4419"/>
          <w:tab w:val="clear" w:pos="8838"/>
        </w:tabs>
        <w:jc w:val="both"/>
      </w:pPr>
      <w:r>
        <w:t>040301 – Arco superior</w:t>
      </w:r>
    </w:p>
    <w:p w:rsidR="00892BA4" w:rsidRDefault="00892BA4" w:rsidP="00892BA4">
      <w:pPr>
        <w:pStyle w:val="Encabezado"/>
        <w:tabs>
          <w:tab w:val="clear" w:pos="4419"/>
          <w:tab w:val="clear" w:pos="8838"/>
        </w:tabs>
        <w:jc w:val="both"/>
      </w:pPr>
      <w:r>
        <w:t>040302 – Arco inferior</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t>*</w:t>
      </w:r>
      <w:r>
        <w:rPr>
          <w:rFonts w:ascii="Comic Sans MS" w:hAnsi="Comic Sans MS"/>
          <w:u w:val="single"/>
        </w:rPr>
        <w:t>Composturas</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t>040401 – Compostura simple: se reconoce una compostura por prótesis</w:t>
      </w:r>
    </w:p>
    <w:p w:rsidR="00892BA4" w:rsidRDefault="00892BA4" w:rsidP="00892BA4">
      <w:pPr>
        <w:pStyle w:val="Encabezado"/>
        <w:tabs>
          <w:tab w:val="clear" w:pos="4419"/>
          <w:tab w:val="clear" w:pos="8838"/>
        </w:tabs>
        <w:jc w:val="both"/>
      </w:pPr>
      <w:r>
        <w:t>040402 – Agregado de diente y retenedor</w:t>
      </w:r>
    </w:p>
    <w:p w:rsidR="00892BA4" w:rsidRDefault="00892BA4" w:rsidP="00892BA4">
      <w:pPr>
        <w:pStyle w:val="Encabezado"/>
        <w:tabs>
          <w:tab w:val="clear" w:pos="4419"/>
          <w:tab w:val="clear" w:pos="8838"/>
        </w:tabs>
        <w:jc w:val="both"/>
      </w:pPr>
      <w:r>
        <w:t>040405 – Agregado de diente o retenedor subsiguiente</w:t>
      </w:r>
    </w:p>
    <w:p w:rsidR="00892BA4" w:rsidRDefault="00892BA4" w:rsidP="00892BA4">
      <w:pPr>
        <w:pStyle w:val="Encabezado"/>
        <w:tabs>
          <w:tab w:val="clear" w:pos="4419"/>
          <w:tab w:val="clear" w:pos="8838"/>
        </w:tabs>
        <w:jc w:val="both"/>
      </w:pPr>
      <w:r>
        <w:t>040410 – Rebasado: se reconoce una única vez y luego de 18 meses de colocada la prótesis.</w:t>
      </w:r>
    </w:p>
    <w:p w:rsidR="00892BA4" w:rsidRPr="00C57600" w:rsidRDefault="00892BA4" w:rsidP="00892BA4">
      <w:pPr>
        <w:pStyle w:val="Encabezado"/>
        <w:tabs>
          <w:tab w:val="clear" w:pos="4419"/>
          <w:tab w:val="clear" w:pos="8838"/>
        </w:tabs>
        <w:jc w:val="both"/>
      </w:pPr>
      <w:r w:rsidRPr="00C57600">
        <w:t>040412 – Placas de relajación (plan PLATINO)</w:t>
      </w:r>
    </w:p>
    <w:p w:rsidR="00892BA4" w:rsidRPr="00C57600" w:rsidRDefault="00892BA4" w:rsidP="00892BA4">
      <w:pPr>
        <w:pStyle w:val="Encabezado"/>
        <w:tabs>
          <w:tab w:val="clear" w:pos="4419"/>
          <w:tab w:val="clear" w:pos="8838"/>
        </w:tabs>
        <w:jc w:val="both"/>
      </w:pPr>
      <w:r w:rsidRPr="00C57600">
        <w:t xml:space="preserve">                Requieren autorización previa del DOS.</w:t>
      </w:r>
    </w:p>
    <w:p w:rsidR="00892BA4" w:rsidRPr="00F774D6" w:rsidRDefault="00892BA4" w:rsidP="00892BA4">
      <w:pPr>
        <w:pStyle w:val="Encabezado"/>
        <w:tabs>
          <w:tab w:val="clear" w:pos="4419"/>
          <w:tab w:val="clear" w:pos="8838"/>
        </w:tabs>
        <w:jc w:val="both"/>
        <w:rPr>
          <w:color w:val="FF0000"/>
        </w:rPr>
      </w:pPr>
    </w:p>
    <w:p w:rsidR="00892BA4" w:rsidRDefault="00892BA4" w:rsidP="00892BA4">
      <w:pPr>
        <w:pStyle w:val="Encabezado"/>
        <w:tabs>
          <w:tab w:val="clear" w:pos="4419"/>
          <w:tab w:val="clear" w:pos="8838"/>
        </w:tabs>
        <w:jc w:val="both"/>
      </w:pPr>
      <w:r>
        <w:rPr>
          <w:rFonts w:ascii="Comic Sans MS" w:hAnsi="Comic Sans MS"/>
          <w:u w:val="single"/>
        </w:rPr>
        <w:t>CAPÍTULO V – ODONTOLOGÍA PREVENTIVA</w:t>
      </w:r>
    </w:p>
    <w:p w:rsidR="00892BA4" w:rsidRDefault="00892BA4" w:rsidP="00892BA4">
      <w:pPr>
        <w:pStyle w:val="Encabezado"/>
        <w:tabs>
          <w:tab w:val="clear" w:pos="4419"/>
          <w:tab w:val="clear" w:pos="8838"/>
        </w:tabs>
        <w:jc w:val="both"/>
        <w:rPr>
          <w:b/>
          <w:i/>
        </w:rPr>
      </w:pPr>
    </w:p>
    <w:p w:rsidR="00892BA4" w:rsidRDefault="00892BA4" w:rsidP="00892BA4">
      <w:pPr>
        <w:pStyle w:val="Encabezado"/>
        <w:tabs>
          <w:tab w:val="clear" w:pos="4419"/>
          <w:tab w:val="clear" w:pos="8838"/>
        </w:tabs>
        <w:jc w:val="both"/>
      </w:pPr>
      <w:r>
        <w:t>0500 – Consulta de relevamiento bucal en menores hasta 12 años</w:t>
      </w:r>
    </w:p>
    <w:p w:rsidR="00892BA4" w:rsidRDefault="00892BA4" w:rsidP="00892BA4">
      <w:pPr>
        <w:pStyle w:val="Encabezado"/>
        <w:tabs>
          <w:tab w:val="clear" w:pos="4419"/>
          <w:tab w:val="clear" w:pos="8838"/>
        </w:tabs>
        <w:jc w:val="both"/>
      </w:pPr>
      <w:r>
        <w:t xml:space="preserve">0502 – </w:t>
      </w:r>
      <w:proofErr w:type="spellStart"/>
      <w:r>
        <w:t>Topicación</w:t>
      </w:r>
      <w:proofErr w:type="spellEnd"/>
      <w:r>
        <w:t xml:space="preserve"> con </w:t>
      </w:r>
      <w:proofErr w:type="spellStart"/>
      <w:r>
        <w:t>fluor</w:t>
      </w:r>
      <w:proofErr w:type="spellEnd"/>
      <w:r>
        <w:t>: se reconoce hasta cumplir 12 años de edad.</w:t>
      </w:r>
    </w:p>
    <w:p w:rsidR="00892BA4" w:rsidRDefault="00892BA4" w:rsidP="00892BA4">
      <w:pPr>
        <w:pStyle w:val="Encabezado"/>
        <w:tabs>
          <w:tab w:val="clear" w:pos="4419"/>
          <w:tab w:val="clear" w:pos="8838"/>
        </w:tabs>
        <w:jc w:val="both"/>
      </w:pPr>
      <w:r>
        <w:t xml:space="preserve">050201 – </w:t>
      </w:r>
      <w:proofErr w:type="spellStart"/>
      <w:r>
        <w:t>Topicación</w:t>
      </w:r>
      <w:proofErr w:type="spellEnd"/>
      <w:r>
        <w:t xml:space="preserve"> con </w:t>
      </w:r>
      <w:proofErr w:type="spellStart"/>
      <w:r>
        <w:t>fluor</w:t>
      </w:r>
      <w:proofErr w:type="spellEnd"/>
      <w:r>
        <w:t xml:space="preserve"> en embarazadas: la primera vez que se realice debe presentarle al odontólogo un certificado del ginecólogo donde conste la fecha probable de parto.</w:t>
      </w:r>
    </w:p>
    <w:p w:rsidR="00892BA4" w:rsidRDefault="00892BA4" w:rsidP="00892BA4">
      <w:pPr>
        <w:pStyle w:val="Encabezado"/>
        <w:tabs>
          <w:tab w:val="clear" w:pos="4419"/>
          <w:tab w:val="clear" w:pos="8838"/>
        </w:tabs>
        <w:jc w:val="both"/>
      </w:pPr>
      <w:r>
        <w:t xml:space="preserve">050202 – </w:t>
      </w:r>
      <w:proofErr w:type="spellStart"/>
      <w:r>
        <w:t>Topicación</w:t>
      </w:r>
      <w:proofErr w:type="spellEnd"/>
      <w:r>
        <w:t xml:space="preserve"> con </w:t>
      </w:r>
      <w:proofErr w:type="spellStart"/>
      <w:r>
        <w:t>fluor</w:t>
      </w:r>
      <w:proofErr w:type="spellEnd"/>
      <w:r>
        <w:t xml:space="preserve"> en discapacitados mentales: se reconoce sin límite de edad. La primera vez que se realice fuera de los 12 años debe ir </w:t>
      </w:r>
      <w:proofErr w:type="gramStart"/>
      <w:r>
        <w:t>acompañado</w:t>
      </w:r>
      <w:proofErr w:type="gramEnd"/>
      <w:r>
        <w:t xml:space="preserve"> de un certificado médico donde conste el tipo de discapacidad.</w:t>
      </w:r>
    </w:p>
    <w:p w:rsidR="00892BA4" w:rsidRDefault="00892BA4" w:rsidP="00892BA4">
      <w:pPr>
        <w:pStyle w:val="Encabezado"/>
        <w:tabs>
          <w:tab w:val="clear" w:pos="4419"/>
          <w:tab w:val="clear" w:pos="8838"/>
        </w:tabs>
        <w:jc w:val="both"/>
      </w:pPr>
      <w:r>
        <w:t xml:space="preserve">0503 – Inactivación de </w:t>
      </w:r>
      <w:proofErr w:type="spellStart"/>
      <w:r>
        <w:t>policaries</w:t>
      </w:r>
      <w:proofErr w:type="spellEnd"/>
      <w:r>
        <w:t>: se reconoce hasta los 10 años de edad.</w:t>
      </w:r>
    </w:p>
    <w:p w:rsidR="00892BA4" w:rsidRDefault="00892BA4" w:rsidP="00892BA4">
      <w:pPr>
        <w:pStyle w:val="Encabezado"/>
        <w:tabs>
          <w:tab w:val="clear" w:pos="4419"/>
          <w:tab w:val="clear" w:pos="8838"/>
        </w:tabs>
        <w:jc w:val="both"/>
      </w:pPr>
      <w:r>
        <w:t>0504 – Enseñanza de técnicas de Higiene Oral y detección de placa bacteriana: se reconoce hasta los 12 años.</w:t>
      </w:r>
    </w:p>
    <w:p w:rsidR="00892BA4" w:rsidRDefault="00892BA4" w:rsidP="00892BA4">
      <w:pPr>
        <w:pStyle w:val="Encabezado"/>
        <w:tabs>
          <w:tab w:val="clear" w:pos="4419"/>
          <w:tab w:val="clear" w:pos="8838"/>
        </w:tabs>
        <w:jc w:val="both"/>
      </w:pPr>
      <w:r>
        <w:t>0505 – Sellante de fosas y fisuras: se reconoce hasta los 18 años de edad, sólo en dentición permanente. En el caso de los primeros molares permanentes se reconoce hasta los 8 años de edad.</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rPr>
          <w:rFonts w:ascii="Comic Sans MS" w:hAnsi="Comic Sans MS"/>
          <w:u w:val="single"/>
        </w:rPr>
        <w:t>CAPÍTULO VI – ORTODONCIA y ORTOPEDIA FUNCIONAL</w:t>
      </w:r>
    </w:p>
    <w:p w:rsidR="00892BA4" w:rsidRPr="00C57600" w:rsidRDefault="00892BA4" w:rsidP="00892BA4">
      <w:pPr>
        <w:pStyle w:val="Encabezado"/>
        <w:tabs>
          <w:tab w:val="clear" w:pos="4419"/>
          <w:tab w:val="clear" w:pos="8838"/>
        </w:tabs>
        <w:jc w:val="both"/>
      </w:pPr>
    </w:p>
    <w:p w:rsidR="00892BA4" w:rsidRPr="00C57600" w:rsidRDefault="00892BA4" w:rsidP="00892BA4">
      <w:pPr>
        <w:pStyle w:val="Encabezado"/>
        <w:tabs>
          <w:tab w:val="clear" w:pos="4419"/>
          <w:tab w:val="clear" w:pos="8838"/>
        </w:tabs>
        <w:jc w:val="both"/>
      </w:pPr>
      <w:r w:rsidRPr="00C57600">
        <w:t xml:space="preserve">  Exclusivo para afiliados al plan UO, PLATINO y  complemento Obras Sociales.</w:t>
      </w:r>
    </w:p>
    <w:p w:rsidR="00892BA4" w:rsidRPr="00C57600" w:rsidRDefault="00892BA4" w:rsidP="00892BA4">
      <w:pPr>
        <w:pStyle w:val="Encabezado"/>
        <w:tabs>
          <w:tab w:val="clear" w:pos="4419"/>
          <w:tab w:val="clear" w:pos="8838"/>
        </w:tabs>
        <w:jc w:val="both"/>
      </w:pPr>
      <w:r w:rsidRPr="00C57600">
        <w:lastRenderedPageBreak/>
        <w:t xml:space="preserve">  Se realiza con autorización previa del DOS.</w:t>
      </w:r>
    </w:p>
    <w:p w:rsidR="00892BA4" w:rsidRDefault="00892BA4" w:rsidP="00892BA4">
      <w:pPr>
        <w:pStyle w:val="Encabezado"/>
        <w:tabs>
          <w:tab w:val="clear" w:pos="4419"/>
          <w:tab w:val="clear" w:pos="8838"/>
        </w:tabs>
        <w:jc w:val="both"/>
      </w:pPr>
      <w:r>
        <w:t xml:space="preserve">  El paciente podrá acceder a este capítulo habiendo cumplido 1 año de antigüedad en el sistema. </w:t>
      </w:r>
    </w:p>
    <w:p w:rsidR="00892BA4" w:rsidRDefault="00892BA4" w:rsidP="00892BA4">
      <w:pPr>
        <w:pStyle w:val="Encabezado"/>
        <w:tabs>
          <w:tab w:val="clear" w:pos="4419"/>
          <w:tab w:val="clear" w:pos="8838"/>
        </w:tabs>
        <w:jc w:val="both"/>
      </w:pPr>
      <w:r>
        <w:t xml:space="preserve">  Este capítulo cubre tanto el tratamiento de ortodoncia como la corrección de simples </w:t>
      </w:r>
      <w:proofErr w:type="spellStart"/>
      <w:r>
        <w:t>malposiciones</w:t>
      </w:r>
      <w:proofErr w:type="spellEnd"/>
      <w:r>
        <w:t xml:space="preserve"> dentarias.</w:t>
      </w:r>
    </w:p>
    <w:p w:rsidR="00892BA4" w:rsidRDefault="00892BA4" w:rsidP="00892BA4">
      <w:pPr>
        <w:pStyle w:val="Encabezado"/>
        <w:tabs>
          <w:tab w:val="clear" w:pos="4419"/>
          <w:tab w:val="clear" w:pos="8838"/>
        </w:tabs>
        <w:jc w:val="both"/>
      </w:pPr>
      <w:r>
        <w:t xml:space="preserve">  Se reconocerá por única vez. Requiere autorización previa.</w:t>
      </w:r>
    </w:p>
    <w:p w:rsidR="00892BA4" w:rsidRDefault="00892BA4" w:rsidP="00892BA4">
      <w:pPr>
        <w:pStyle w:val="Encabezado"/>
        <w:tabs>
          <w:tab w:val="clear" w:pos="4419"/>
          <w:tab w:val="clear" w:pos="8838"/>
        </w:tabs>
        <w:jc w:val="both"/>
      </w:pPr>
      <w:r>
        <w:t xml:space="preserve">  Los tratamientos comprendidos en este capítulo incluyen toda la aparatología necesaria para la corrección de la anomalía hasta su finalización y/o alta del caso a tratar.</w:t>
      </w:r>
    </w:p>
    <w:p w:rsidR="00892BA4" w:rsidRDefault="00892BA4" w:rsidP="00892BA4">
      <w:pPr>
        <w:pStyle w:val="Encabezado"/>
        <w:tabs>
          <w:tab w:val="clear" w:pos="4419"/>
          <w:tab w:val="clear" w:pos="8838"/>
        </w:tabs>
        <w:jc w:val="both"/>
      </w:pPr>
      <w:r>
        <w:t xml:space="preserve">  La pérdida de la aparatología instalada o sus roturas por causas inherentes al uso indebido de la misma, no están comprendidos en los valores de los diferentes códigos.</w:t>
      </w:r>
    </w:p>
    <w:p w:rsidR="00892BA4" w:rsidRDefault="00892BA4" w:rsidP="00892BA4">
      <w:pPr>
        <w:pStyle w:val="Encabezado"/>
        <w:tabs>
          <w:tab w:val="clear" w:pos="4419"/>
          <w:tab w:val="clear" w:pos="8838"/>
        </w:tabs>
        <w:jc w:val="both"/>
      </w:pPr>
      <w:r>
        <w:t xml:space="preserve">  Al comenzar el tratamiento, el paciente deberá firmar una ficha de conformidad, en la cual se detalla el tratamiento a realizar y su forma de pago. También incluye una planilla donde deben firmar el paciente y el profesional cada vez que el afiliado concurre a la consulta. La falta de continuidad a las consultas programadas durante el tratamiento sin causa justificada, obligará al profesional actuante a notificar al DOS de dicha irregularidad y a solo efecto que éste disponga las medidas necesarias.</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t>0601 – Consulta de estudio</w:t>
      </w:r>
    </w:p>
    <w:p w:rsidR="00892BA4" w:rsidRDefault="00892BA4" w:rsidP="00892BA4">
      <w:pPr>
        <w:pStyle w:val="Encabezado"/>
        <w:tabs>
          <w:tab w:val="clear" w:pos="4419"/>
          <w:tab w:val="clear" w:pos="8838"/>
        </w:tabs>
        <w:jc w:val="both"/>
      </w:pPr>
      <w:r>
        <w:t xml:space="preserve">0602 – Corrección de simples </w:t>
      </w:r>
      <w:proofErr w:type="spellStart"/>
      <w:r>
        <w:t>malposiciones</w:t>
      </w:r>
      <w:proofErr w:type="spellEnd"/>
    </w:p>
    <w:p w:rsidR="00892BA4" w:rsidRDefault="00892BA4" w:rsidP="00892BA4">
      <w:pPr>
        <w:pStyle w:val="Encabezado"/>
        <w:tabs>
          <w:tab w:val="clear" w:pos="4419"/>
          <w:tab w:val="clear" w:pos="8838"/>
        </w:tabs>
        <w:jc w:val="both"/>
      </w:pPr>
      <w:r>
        <w:t>0605 – Consulta de control de tratamiento: comprende la atención del paciente todas las citas que sean necesarias en el mes, como mínimo una.</w:t>
      </w:r>
    </w:p>
    <w:p w:rsidR="00892BA4" w:rsidRDefault="00892BA4" w:rsidP="00892BA4">
      <w:pPr>
        <w:pStyle w:val="Encabezado"/>
        <w:tabs>
          <w:tab w:val="clear" w:pos="4419"/>
          <w:tab w:val="clear" w:pos="8838"/>
        </w:tabs>
        <w:jc w:val="both"/>
      </w:pPr>
      <w:r>
        <w:t>0606 – Instalación de aparatología de ortodoncia y ortopedia funcional: se reconocerá por única vez. Comprende el tratamiento de la anomalía cualquiera sea la técnica que se utilice, incluyendo todos los cambios de aparatología para la corrección de la anomalía hasta su finalización.</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rPr>
          <w:rFonts w:ascii="Comic Sans MS" w:hAnsi="Comic Sans MS"/>
          <w:u w:val="single"/>
        </w:rPr>
        <w:t>Formas de pago:</w:t>
      </w:r>
    </w:p>
    <w:p w:rsidR="00892BA4" w:rsidRDefault="00892BA4" w:rsidP="00892BA4">
      <w:pPr>
        <w:pStyle w:val="Encabezado"/>
        <w:tabs>
          <w:tab w:val="clear" w:pos="4419"/>
          <w:tab w:val="clear" w:pos="8838"/>
        </w:tabs>
        <w:jc w:val="both"/>
      </w:pPr>
      <w:r>
        <w:t xml:space="preserve">  *</w:t>
      </w:r>
      <w:r>
        <w:rPr>
          <w:b/>
          <w:i/>
        </w:rPr>
        <w:t>A cargo del DOS</w:t>
      </w:r>
      <w:r>
        <w:t>: valor estipulado del código 0601 de consulta de estudio y por mes un valor estipulado del código 0605 de control de tratamiento hasta cumplir los 20 meses de tratamiento (según arancel en vigencia).</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t xml:space="preserve">  *</w:t>
      </w:r>
      <w:r>
        <w:rPr>
          <w:b/>
          <w:i/>
        </w:rPr>
        <w:t>A cargo del afiliado:</w:t>
      </w:r>
      <w:r>
        <w:t xml:space="preserve"> </w:t>
      </w:r>
    </w:p>
    <w:p w:rsidR="00892BA4" w:rsidRDefault="00892BA4" w:rsidP="00892BA4">
      <w:pPr>
        <w:pStyle w:val="Encabezado"/>
        <w:tabs>
          <w:tab w:val="clear" w:pos="4419"/>
          <w:tab w:val="clear" w:pos="8838"/>
        </w:tabs>
        <w:jc w:val="both"/>
      </w:pPr>
      <w:r>
        <w:t xml:space="preserve">  La totalidad del código 0606 instalación e iniciación del tratamiento.</w:t>
      </w:r>
    </w:p>
    <w:p w:rsidR="00892BA4" w:rsidRDefault="00892BA4" w:rsidP="00892BA4">
      <w:pPr>
        <w:pStyle w:val="Encabezado"/>
        <w:tabs>
          <w:tab w:val="clear" w:pos="4419"/>
          <w:tab w:val="clear" w:pos="8838"/>
        </w:tabs>
        <w:jc w:val="both"/>
      </w:pPr>
      <w:r>
        <w:lastRenderedPageBreak/>
        <w:t xml:space="preserve">  </w:t>
      </w:r>
      <w:proofErr w:type="spellStart"/>
      <w:r>
        <w:t>Coseguro</w:t>
      </w:r>
      <w:proofErr w:type="spellEnd"/>
      <w:r>
        <w:t xml:space="preserve"> (del arancel en vigencia) de un código 0605 (control de tratamiento) por mes, hasta completar los 20 meses.</w:t>
      </w:r>
    </w:p>
    <w:p w:rsidR="00892BA4" w:rsidRDefault="00892BA4" w:rsidP="00892BA4">
      <w:pPr>
        <w:pStyle w:val="Encabezado"/>
        <w:tabs>
          <w:tab w:val="clear" w:pos="4419"/>
          <w:tab w:val="clear" w:pos="8838"/>
        </w:tabs>
        <w:jc w:val="both"/>
      </w:pPr>
      <w:r>
        <w:t xml:space="preserve">  </w:t>
      </w:r>
      <w:proofErr w:type="spellStart"/>
      <w:r>
        <w:t>Coseguro</w:t>
      </w:r>
      <w:proofErr w:type="spellEnd"/>
      <w:r>
        <w:t xml:space="preserve"> (del arancel en vigencia) del código 0601.</w:t>
      </w:r>
    </w:p>
    <w:p w:rsidR="00892BA4" w:rsidRDefault="00892BA4" w:rsidP="00892BA4">
      <w:pPr>
        <w:pStyle w:val="Encabezado"/>
        <w:tabs>
          <w:tab w:val="clear" w:pos="4419"/>
          <w:tab w:val="clear" w:pos="8838"/>
        </w:tabs>
        <w:jc w:val="both"/>
      </w:pPr>
      <w:r>
        <w:t xml:space="preserve">  En caso de corrección de simples </w:t>
      </w:r>
      <w:proofErr w:type="spellStart"/>
      <w:r>
        <w:t>malposiciones</w:t>
      </w:r>
      <w:proofErr w:type="spellEnd"/>
      <w:r>
        <w:t xml:space="preserve"> (código 0602) corresponde una entrega y 5 cuotas (valor de acuerdo al arancel en vigencia).</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rPr>
          <w:rFonts w:ascii="Comic Sans MS" w:hAnsi="Comic Sans MS"/>
          <w:u w:val="single"/>
        </w:rPr>
        <w:t>CAPÍTULO VII – ODONTOPEDIATRÍA</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t>0701 – Motivación: se reconoce hasta los 10 años</w:t>
      </w:r>
    </w:p>
    <w:p w:rsidR="00892BA4" w:rsidRDefault="00892BA4" w:rsidP="00892BA4">
      <w:pPr>
        <w:pStyle w:val="Encabezado"/>
        <w:tabs>
          <w:tab w:val="clear" w:pos="4419"/>
          <w:tab w:val="clear" w:pos="8838"/>
        </w:tabs>
        <w:jc w:val="both"/>
      </w:pPr>
      <w:r>
        <w:t>0702 – Motivación en pacientes discapacitados mentales: se reconoce sin límite de edad.</w:t>
      </w:r>
    </w:p>
    <w:p w:rsidR="00892BA4" w:rsidRDefault="00892BA4" w:rsidP="00892BA4">
      <w:pPr>
        <w:pStyle w:val="Encabezado"/>
        <w:tabs>
          <w:tab w:val="clear" w:pos="4419"/>
          <w:tab w:val="clear" w:pos="8838"/>
        </w:tabs>
        <w:jc w:val="both"/>
      </w:pPr>
      <w:r>
        <w:t>0703 – Coronas metal acero y similares: se reconoce hasta los 10 años, sólo en dentición primaria.</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rPr>
          <w:rFonts w:ascii="Comic Sans MS" w:hAnsi="Comic Sans MS"/>
          <w:u w:val="single"/>
        </w:rPr>
        <w:t>CAPÍTULO VIII – PERIODONCIA</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t xml:space="preserve">  Las prácticas 0811, 0816 y 0817 de este capítulo están contempladas dentro de los códigos derivables.</w:t>
      </w:r>
    </w:p>
    <w:p w:rsidR="00892BA4" w:rsidRDefault="00892BA4" w:rsidP="00892BA4">
      <w:pPr>
        <w:pStyle w:val="Encabezado"/>
        <w:tabs>
          <w:tab w:val="clear" w:pos="4419"/>
          <w:tab w:val="clear" w:pos="8838"/>
        </w:tabs>
        <w:jc w:val="both"/>
      </w:pPr>
      <w:r>
        <w:t>0811 – Consulta periodontal</w:t>
      </w:r>
    </w:p>
    <w:p w:rsidR="00892BA4" w:rsidRDefault="00892BA4" w:rsidP="00892BA4">
      <w:pPr>
        <w:pStyle w:val="Encabezado"/>
        <w:tabs>
          <w:tab w:val="clear" w:pos="4419"/>
          <w:tab w:val="clear" w:pos="8838"/>
        </w:tabs>
        <w:jc w:val="both"/>
      </w:pPr>
      <w:r>
        <w:t>0812 – Tratamiento de gingivitis por arco</w:t>
      </w:r>
    </w:p>
    <w:p w:rsidR="00892BA4" w:rsidRDefault="00892BA4" w:rsidP="00892BA4">
      <w:pPr>
        <w:pStyle w:val="Encabezado"/>
        <w:tabs>
          <w:tab w:val="clear" w:pos="4419"/>
          <w:tab w:val="clear" w:pos="8838"/>
        </w:tabs>
        <w:jc w:val="both"/>
      </w:pPr>
      <w:r>
        <w:t>0813 – Enseñanza de técnicas de higiene oral y detección de placa bacteriana</w:t>
      </w:r>
    </w:p>
    <w:p w:rsidR="00892BA4" w:rsidRDefault="00892BA4" w:rsidP="00892BA4">
      <w:pPr>
        <w:pStyle w:val="Encabezado"/>
        <w:tabs>
          <w:tab w:val="clear" w:pos="4419"/>
          <w:tab w:val="clear" w:pos="8838"/>
        </w:tabs>
        <w:jc w:val="both"/>
      </w:pPr>
      <w:r>
        <w:t>0814 – Controles post tratamiento sin instrumentación</w:t>
      </w:r>
    </w:p>
    <w:p w:rsidR="00892BA4" w:rsidRDefault="00892BA4" w:rsidP="00892BA4">
      <w:pPr>
        <w:pStyle w:val="Encabezado"/>
        <w:tabs>
          <w:tab w:val="clear" w:pos="4419"/>
          <w:tab w:val="clear" w:pos="8838"/>
        </w:tabs>
        <w:jc w:val="both"/>
      </w:pPr>
      <w:r>
        <w:t>0815 – Controles post tratamiento con instrumentación</w:t>
      </w:r>
    </w:p>
    <w:p w:rsidR="00892BA4" w:rsidRDefault="00892BA4" w:rsidP="00892BA4">
      <w:pPr>
        <w:pStyle w:val="Encabezado"/>
        <w:tabs>
          <w:tab w:val="clear" w:pos="4419"/>
          <w:tab w:val="clear" w:pos="8838"/>
        </w:tabs>
        <w:jc w:val="both"/>
      </w:pPr>
      <w:r>
        <w:t xml:space="preserve">0816 – Tratamiento de enfermedad periodontal con bolsa hasta </w:t>
      </w:r>
      <w:smartTag w:uri="urn:schemas-microsoft-com:office:smarttags" w:element="metricconverter">
        <w:smartTagPr>
          <w:attr w:name="ProductID" w:val="4 mm"/>
        </w:smartTagPr>
        <w:r>
          <w:t>4 mm</w:t>
        </w:r>
      </w:smartTag>
    </w:p>
    <w:p w:rsidR="00892BA4" w:rsidRDefault="00892BA4" w:rsidP="00892BA4">
      <w:pPr>
        <w:pStyle w:val="Encabezado"/>
        <w:tabs>
          <w:tab w:val="clear" w:pos="4419"/>
          <w:tab w:val="clear" w:pos="8838"/>
        </w:tabs>
        <w:jc w:val="both"/>
      </w:pPr>
      <w:r>
        <w:t xml:space="preserve">0817 – Tratamiento de enfermedad periodontal con bolsa de más de </w:t>
      </w:r>
      <w:smartTag w:uri="urn:schemas-microsoft-com:office:smarttags" w:element="metricconverter">
        <w:smartTagPr>
          <w:attr w:name="ProductID" w:val="4 mm"/>
        </w:smartTagPr>
        <w:r>
          <w:t>4 mm</w:t>
        </w:r>
      </w:smartTag>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rPr>
          <w:rFonts w:ascii="Comic Sans MS" w:hAnsi="Comic Sans MS"/>
          <w:u w:val="single"/>
        </w:rPr>
        <w:t>CAPÍTULO IX – RADIOLOGÍA</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t xml:space="preserve">090101 – Radiografía </w:t>
      </w:r>
      <w:proofErr w:type="spellStart"/>
      <w:r>
        <w:t>periapical</w:t>
      </w:r>
      <w:proofErr w:type="spellEnd"/>
    </w:p>
    <w:p w:rsidR="00892BA4" w:rsidRDefault="00892BA4" w:rsidP="00892BA4">
      <w:pPr>
        <w:pStyle w:val="Encabezado"/>
        <w:tabs>
          <w:tab w:val="clear" w:pos="4419"/>
          <w:tab w:val="clear" w:pos="8838"/>
        </w:tabs>
        <w:jc w:val="both"/>
      </w:pPr>
      <w:r>
        <w:t xml:space="preserve">090102 – Radiografías media seriada: </w:t>
      </w:r>
    </w:p>
    <w:p w:rsidR="00892BA4" w:rsidRDefault="00892BA4" w:rsidP="00892BA4">
      <w:pPr>
        <w:pStyle w:val="Encabezado"/>
        <w:tabs>
          <w:tab w:val="clear" w:pos="4419"/>
          <w:tab w:val="clear" w:pos="8838"/>
        </w:tabs>
        <w:jc w:val="both"/>
      </w:pPr>
      <w:r>
        <w:t>090103 – Radiografías seriada completa</w:t>
      </w:r>
    </w:p>
    <w:p w:rsidR="00892BA4" w:rsidRDefault="00892BA4" w:rsidP="00892BA4">
      <w:pPr>
        <w:pStyle w:val="Encabezado"/>
        <w:tabs>
          <w:tab w:val="clear" w:pos="4419"/>
          <w:tab w:val="clear" w:pos="8838"/>
        </w:tabs>
        <w:jc w:val="both"/>
      </w:pPr>
      <w:r>
        <w:t xml:space="preserve">090204 – </w:t>
      </w:r>
      <w:proofErr w:type="spellStart"/>
      <w:r>
        <w:t>Pantomografía</w:t>
      </w:r>
      <w:proofErr w:type="spellEnd"/>
    </w:p>
    <w:p w:rsidR="00892BA4" w:rsidRDefault="00892BA4" w:rsidP="00892BA4">
      <w:pPr>
        <w:pStyle w:val="Encabezado"/>
        <w:tabs>
          <w:tab w:val="clear" w:pos="4419"/>
          <w:tab w:val="clear" w:pos="8838"/>
        </w:tabs>
        <w:jc w:val="both"/>
      </w:pPr>
      <w:r>
        <w:t xml:space="preserve">090205 – </w:t>
      </w:r>
      <w:proofErr w:type="spellStart"/>
      <w:r>
        <w:t>Teleradiografía</w:t>
      </w:r>
      <w:proofErr w:type="spellEnd"/>
      <w:r>
        <w:t xml:space="preserve"> </w:t>
      </w:r>
      <w:proofErr w:type="spellStart"/>
      <w:r>
        <w:t>cefalométrica</w:t>
      </w:r>
      <w:proofErr w:type="spellEnd"/>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rPr>
          <w:rFonts w:ascii="Comic Sans MS" w:hAnsi="Comic Sans MS"/>
          <w:u w:val="single"/>
        </w:rPr>
        <w:t>CAPÍTULO X – CIRUGÍA BUCAL</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t xml:space="preserve">  Las prácticas de este capítulo están contempladas dentro de los códigos derivables, excepto los códigos 1001 y 1018.</w:t>
      </w:r>
    </w:p>
    <w:p w:rsidR="00892BA4" w:rsidRDefault="00892BA4" w:rsidP="00892BA4">
      <w:pPr>
        <w:pStyle w:val="Encabezado"/>
        <w:tabs>
          <w:tab w:val="clear" w:pos="4419"/>
          <w:tab w:val="clear" w:pos="8838"/>
        </w:tabs>
        <w:jc w:val="both"/>
      </w:pPr>
      <w:r>
        <w:t>1001 – Extracción dentaria</w:t>
      </w:r>
    </w:p>
    <w:p w:rsidR="00892BA4" w:rsidRDefault="00892BA4" w:rsidP="00892BA4">
      <w:pPr>
        <w:pStyle w:val="Encabezado"/>
        <w:tabs>
          <w:tab w:val="clear" w:pos="4419"/>
          <w:tab w:val="clear" w:pos="8838"/>
        </w:tabs>
        <w:jc w:val="both"/>
      </w:pPr>
      <w:r>
        <w:t xml:space="preserve">1002 – Plástica de comunicación </w:t>
      </w:r>
      <w:proofErr w:type="spellStart"/>
      <w:r>
        <w:t>bucosinusal</w:t>
      </w:r>
      <w:proofErr w:type="spellEnd"/>
      <w:r>
        <w:t xml:space="preserve"> como riesgo previsto simultáneo a la extracción</w:t>
      </w:r>
    </w:p>
    <w:p w:rsidR="00892BA4" w:rsidRDefault="00892BA4" w:rsidP="00892BA4">
      <w:pPr>
        <w:pStyle w:val="Encabezado"/>
        <w:tabs>
          <w:tab w:val="clear" w:pos="4419"/>
          <w:tab w:val="clear" w:pos="8838"/>
        </w:tabs>
        <w:jc w:val="both"/>
      </w:pPr>
      <w:r>
        <w:t xml:space="preserve">1003 – Biopsia por punción o aspiración: no incluye el estudio </w:t>
      </w:r>
      <w:proofErr w:type="spellStart"/>
      <w:r>
        <w:t>anatomopatológico</w:t>
      </w:r>
      <w:proofErr w:type="spellEnd"/>
    </w:p>
    <w:p w:rsidR="00892BA4" w:rsidRDefault="00892BA4" w:rsidP="00892BA4">
      <w:pPr>
        <w:pStyle w:val="Encabezado"/>
        <w:tabs>
          <w:tab w:val="clear" w:pos="4419"/>
          <w:tab w:val="clear" w:pos="8838"/>
        </w:tabs>
        <w:jc w:val="both"/>
      </w:pPr>
      <w:r>
        <w:t xml:space="preserve">1004 – </w:t>
      </w:r>
      <w:proofErr w:type="spellStart"/>
      <w:r>
        <w:t>Alveolectomía</w:t>
      </w:r>
      <w:proofErr w:type="spellEnd"/>
      <w:r>
        <w:t xml:space="preserve"> estabilizadora</w:t>
      </w:r>
    </w:p>
    <w:p w:rsidR="00892BA4" w:rsidRDefault="00892BA4" w:rsidP="00892BA4">
      <w:pPr>
        <w:pStyle w:val="Encabezado"/>
        <w:tabs>
          <w:tab w:val="clear" w:pos="4419"/>
          <w:tab w:val="clear" w:pos="8838"/>
        </w:tabs>
        <w:jc w:val="both"/>
      </w:pPr>
      <w:r>
        <w:t>1005 – Reimplante dentario inmediato al traumatismo</w:t>
      </w:r>
    </w:p>
    <w:p w:rsidR="00892BA4" w:rsidRDefault="00892BA4" w:rsidP="00892BA4">
      <w:pPr>
        <w:pStyle w:val="Encabezado"/>
        <w:tabs>
          <w:tab w:val="clear" w:pos="4419"/>
          <w:tab w:val="clear" w:pos="8838"/>
        </w:tabs>
        <w:jc w:val="both"/>
      </w:pPr>
      <w:r>
        <w:t xml:space="preserve">1007 – Biopsia por escisión: no incluye el estudio </w:t>
      </w:r>
      <w:proofErr w:type="spellStart"/>
      <w:r>
        <w:t>anatomopatológico</w:t>
      </w:r>
      <w:proofErr w:type="spellEnd"/>
    </w:p>
    <w:p w:rsidR="00892BA4" w:rsidRDefault="00892BA4" w:rsidP="00892BA4">
      <w:pPr>
        <w:pStyle w:val="Encabezado"/>
        <w:tabs>
          <w:tab w:val="clear" w:pos="4419"/>
          <w:tab w:val="clear" w:pos="8838"/>
        </w:tabs>
        <w:jc w:val="both"/>
      </w:pPr>
      <w:r>
        <w:t>1008 – Alargamiento quirúrgico de la corona clínica</w:t>
      </w:r>
    </w:p>
    <w:p w:rsidR="00892BA4" w:rsidRDefault="00892BA4" w:rsidP="00892BA4">
      <w:pPr>
        <w:pStyle w:val="Encabezado"/>
        <w:tabs>
          <w:tab w:val="clear" w:pos="4419"/>
          <w:tab w:val="clear" w:pos="8838"/>
        </w:tabs>
        <w:jc w:val="both"/>
      </w:pPr>
      <w:r>
        <w:t>1009 – Extracción de dientes retenidos</w:t>
      </w:r>
    </w:p>
    <w:p w:rsidR="00892BA4" w:rsidRDefault="00892BA4" w:rsidP="00892BA4">
      <w:pPr>
        <w:pStyle w:val="Encabezado"/>
        <w:tabs>
          <w:tab w:val="clear" w:pos="4419"/>
          <w:tab w:val="clear" w:pos="8838"/>
        </w:tabs>
        <w:jc w:val="both"/>
      </w:pPr>
      <w:r>
        <w:t xml:space="preserve">1010 – </w:t>
      </w:r>
      <w:proofErr w:type="spellStart"/>
      <w:r>
        <w:t>Germenectomía</w:t>
      </w:r>
      <w:proofErr w:type="spellEnd"/>
    </w:p>
    <w:p w:rsidR="00892BA4" w:rsidRDefault="00892BA4" w:rsidP="00892BA4">
      <w:pPr>
        <w:pStyle w:val="Encabezado"/>
        <w:tabs>
          <w:tab w:val="clear" w:pos="4419"/>
          <w:tab w:val="clear" w:pos="8838"/>
        </w:tabs>
        <w:jc w:val="both"/>
      </w:pPr>
      <w:r>
        <w:t>1011 – Liberación de dientes retenidos</w:t>
      </w:r>
    </w:p>
    <w:p w:rsidR="00892BA4" w:rsidRDefault="00892BA4" w:rsidP="00892BA4">
      <w:pPr>
        <w:pStyle w:val="Encabezado"/>
        <w:tabs>
          <w:tab w:val="clear" w:pos="4419"/>
          <w:tab w:val="clear" w:pos="8838"/>
        </w:tabs>
        <w:jc w:val="both"/>
      </w:pPr>
      <w:r>
        <w:t xml:space="preserve">1012 – </w:t>
      </w:r>
      <w:proofErr w:type="spellStart"/>
      <w:r>
        <w:t>Apicectomía</w:t>
      </w:r>
      <w:proofErr w:type="spellEnd"/>
    </w:p>
    <w:p w:rsidR="00892BA4" w:rsidRDefault="00892BA4" w:rsidP="00892BA4">
      <w:pPr>
        <w:pStyle w:val="Encabezado"/>
        <w:tabs>
          <w:tab w:val="clear" w:pos="4419"/>
          <w:tab w:val="clear" w:pos="8838"/>
        </w:tabs>
        <w:jc w:val="both"/>
      </w:pPr>
      <w:r>
        <w:t>1013 – Tratamiento de osteomielitis</w:t>
      </w:r>
    </w:p>
    <w:p w:rsidR="00892BA4" w:rsidRDefault="00892BA4" w:rsidP="00892BA4">
      <w:pPr>
        <w:pStyle w:val="Encabezado"/>
        <w:tabs>
          <w:tab w:val="clear" w:pos="4419"/>
          <w:tab w:val="clear" w:pos="8838"/>
        </w:tabs>
        <w:jc w:val="both"/>
      </w:pPr>
      <w:r>
        <w:t>1014 – Extracción de cuerpo extraño</w:t>
      </w:r>
    </w:p>
    <w:p w:rsidR="00892BA4" w:rsidRDefault="00892BA4" w:rsidP="00892BA4">
      <w:pPr>
        <w:pStyle w:val="Encabezado"/>
        <w:tabs>
          <w:tab w:val="clear" w:pos="4419"/>
          <w:tab w:val="clear" w:pos="8838"/>
        </w:tabs>
        <w:jc w:val="both"/>
      </w:pPr>
      <w:r>
        <w:t xml:space="preserve">1015 – </w:t>
      </w:r>
      <w:proofErr w:type="spellStart"/>
      <w:r>
        <w:t>Alveolectomía</w:t>
      </w:r>
      <w:proofErr w:type="spellEnd"/>
      <w:r>
        <w:t xml:space="preserve"> correctiva</w:t>
      </w:r>
    </w:p>
    <w:p w:rsidR="00892BA4" w:rsidRDefault="00892BA4" w:rsidP="00892BA4">
      <w:pPr>
        <w:pStyle w:val="Encabezado"/>
        <w:tabs>
          <w:tab w:val="clear" w:pos="4419"/>
          <w:tab w:val="clear" w:pos="8838"/>
        </w:tabs>
        <w:jc w:val="both"/>
      </w:pPr>
      <w:r>
        <w:t xml:space="preserve">1018 – Extracción de piezas coronadas o restos radiculares que  requieran </w:t>
      </w:r>
      <w:proofErr w:type="spellStart"/>
      <w:r>
        <w:t>alveolectomía</w:t>
      </w:r>
      <w:proofErr w:type="spellEnd"/>
      <w:r>
        <w:t xml:space="preserve"> externa.</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rPr>
          <w:rFonts w:ascii="Comic Sans MS" w:hAnsi="Comic Sans MS"/>
          <w:u w:val="single"/>
        </w:rPr>
        <w:t>CIRUGÍA MAXILOFACIAL</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t xml:space="preserve">  Las prácticas de este capítulo sólo podrán ser efectuadas por profesionales odontólogos que tengan </w:t>
      </w:r>
      <w:smartTag w:uri="urn:schemas-microsoft-com:office:smarttags" w:element="PersonName">
        <w:smartTagPr>
          <w:attr w:name="ProductID" w:val="la Especialidad"/>
        </w:smartTagPr>
        <w:r>
          <w:t>la Especialidad</w:t>
        </w:r>
      </w:smartTag>
      <w:r>
        <w:t xml:space="preserve"> en Cirugía Maxilofacial otorgada por el Colegio de Odontólogos de la 1ra Circunscripción.</w:t>
      </w:r>
    </w:p>
    <w:p w:rsidR="00892BA4" w:rsidRDefault="00892BA4" w:rsidP="00892BA4">
      <w:pPr>
        <w:pStyle w:val="Encabezado"/>
        <w:tabs>
          <w:tab w:val="clear" w:pos="4419"/>
          <w:tab w:val="clear" w:pos="8838"/>
        </w:tabs>
        <w:jc w:val="both"/>
      </w:pPr>
      <w:r>
        <w:t xml:space="preserve">  Excl</w:t>
      </w:r>
      <w:r w:rsidR="004F2871">
        <w:t>usivo para afiliados al plan UO y PLATINO.</w:t>
      </w:r>
    </w:p>
    <w:p w:rsidR="00892BA4" w:rsidRDefault="00892BA4" w:rsidP="00892BA4">
      <w:pPr>
        <w:pStyle w:val="Encabezado"/>
        <w:tabs>
          <w:tab w:val="clear" w:pos="4419"/>
          <w:tab w:val="clear" w:pos="8838"/>
        </w:tabs>
        <w:jc w:val="both"/>
      </w:pPr>
      <w:r>
        <w:t xml:space="preserve">  Los códigos de cirugía deben llevar autorización previa. La misma se hará en </w:t>
      </w:r>
      <w:smartTag w:uri="urn:schemas-microsoft-com:office:smarttags" w:element="PersonName">
        <w:smartTagPr>
          <w:attr w:name="ProductID" w:val="la Auditor￭a"/>
        </w:smartTagPr>
        <w:r>
          <w:t>la Auditoría</w:t>
        </w:r>
      </w:smartTag>
      <w:r>
        <w:t xml:space="preserve"> del COS. Los auditores podrán solicitar la opinión de otros especialistas en la materia si así lo requieren.</w:t>
      </w:r>
    </w:p>
    <w:p w:rsidR="00892BA4" w:rsidRDefault="00892BA4" w:rsidP="00892BA4">
      <w:pPr>
        <w:pStyle w:val="Encabezado"/>
        <w:tabs>
          <w:tab w:val="clear" w:pos="4419"/>
          <w:tab w:val="clear" w:pos="8838"/>
        </w:tabs>
        <w:jc w:val="both"/>
      </w:pPr>
      <w:r>
        <w:t xml:space="preserve">  Para autorización previa de  pacientes del interior, el profesional deberá  enviar a la auditoría todos los exámenes complementarios y/o radiografías con la ficha para su aprobación. La auditoría se reserva el derecho de solicitar los exámenes </w:t>
      </w:r>
      <w:r>
        <w:lastRenderedPageBreak/>
        <w:t>complementarios que considere pertinentes para la autorización de las prácticas solicitadas.</w:t>
      </w:r>
    </w:p>
    <w:p w:rsidR="00892BA4" w:rsidRDefault="00892BA4" w:rsidP="00892BA4">
      <w:pPr>
        <w:pStyle w:val="Encabezado"/>
        <w:tabs>
          <w:tab w:val="clear" w:pos="4419"/>
          <w:tab w:val="clear" w:pos="8838"/>
        </w:tabs>
        <w:jc w:val="both"/>
      </w:pPr>
      <w:r>
        <w:t xml:space="preserve">  El DOS no efectúa reintegros por prácticas de este capítulo realizadas por profesionales no </w:t>
      </w:r>
      <w:proofErr w:type="spellStart"/>
      <w:r>
        <w:t>incluídos</w:t>
      </w:r>
      <w:proofErr w:type="spellEnd"/>
      <w:r>
        <w:t xml:space="preserve"> en el Padrón de Cirujanos Maxilofaciales del Colegio de Odontólogos de la 1ra Circunscripción.</w:t>
      </w:r>
    </w:p>
    <w:p w:rsidR="00892BA4" w:rsidRDefault="00892BA4" w:rsidP="00892BA4">
      <w:pPr>
        <w:pStyle w:val="Encabezado"/>
        <w:tabs>
          <w:tab w:val="clear" w:pos="4419"/>
          <w:tab w:val="clear" w:pos="8838"/>
        </w:tabs>
        <w:jc w:val="both"/>
      </w:pPr>
      <w:r>
        <w:t xml:space="preserve">  El afiliado abona un </w:t>
      </w:r>
      <w:proofErr w:type="spellStart"/>
      <w:r>
        <w:t>coseguro</w:t>
      </w:r>
      <w:proofErr w:type="spellEnd"/>
      <w:r>
        <w:t xml:space="preserve"> estipulado de acuerdo al código a realizar, según el arancel en vigencia.</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rPr>
          <w:rFonts w:ascii="Comic Sans MS" w:hAnsi="Comic Sans MS"/>
          <w:u w:val="single"/>
        </w:rPr>
      </w:pPr>
    </w:p>
    <w:p w:rsidR="00892BA4" w:rsidRDefault="00892BA4" w:rsidP="00892BA4">
      <w:pPr>
        <w:pStyle w:val="Encabezado"/>
        <w:tabs>
          <w:tab w:val="clear" w:pos="4419"/>
          <w:tab w:val="clear" w:pos="8838"/>
        </w:tabs>
        <w:jc w:val="both"/>
        <w:rPr>
          <w:rFonts w:ascii="Comic Sans MS" w:hAnsi="Comic Sans MS"/>
          <w:u w:val="single"/>
        </w:rPr>
      </w:pPr>
      <w:r>
        <w:rPr>
          <w:rFonts w:ascii="Comic Sans MS" w:hAnsi="Comic Sans MS"/>
          <w:u w:val="single"/>
        </w:rPr>
        <w:t>CIRUGIA MAXILO FACIAL</w:t>
      </w:r>
    </w:p>
    <w:p w:rsidR="00892BA4" w:rsidRDefault="00892BA4" w:rsidP="00892BA4">
      <w:pPr>
        <w:pStyle w:val="Encabezado"/>
        <w:tabs>
          <w:tab w:val="clear" w:pos="4419"/>
          <w:tab w:val="clear" w:pos="8838"/>
        </w:tabs>
        <w:jc w:val="both"/>
        <w:rPr>
          <w:rFonts w:ascii="Comic Sans MS" w:hAnsi="Comic Sans MS"/>
          <w:u w:val="single"/>
        </w:rPr>
      </w:pPr>
    </w:p>
    <w:p w:rsidR="00892BA4" w:rsidRDefault="00892BA4" w:rsidP="00892BA4">
      <w:pPr>
        <w:pStyle w:val="Encabezado"/>
        <w:tabs>
          <w:tab w:val="clear" w:pos="4419"/>
          <w:tab w:val="clear" w:pos="8838"/>
        </w:tabs>
        <w:jc w:val="both"/>
      </w:pPr>
      <w:r>
        <w:t xml:space="preserve">1020- Incisión drenaje de abscesos </w:t>
      </w:r>
      <w:proofErr w:type="spellStart"/>
      <w:r>
        <w:t>extraorales</w:t>
      </w:r>
      <w:proofErr w:type="spellEnd"/>
      <w:r>
        <w:t>.</w:t>
      </w:r>
    </w:p>
    <w:p w:rsidR="00892BA4" w:rsidRDefault="00892BA4" w:rsidP="00892BA4">
      <w:pPr>
        <w:pStyle w:val="Encabezado"/>
        <w:tabs>
          <w:tab w:val="clear" w:pos="4419"/>
          <w:tab w:val="clear" w:pos="8838"/>
        </w:tabs>
        <w:jc w:val="both"/>
      </w:pPr>
      <w:r>
        <w:t xml:space="preserve">1021- </w:t>
      </w:r>
      <w:proofErr w:type="spellStart"/>
      <w:r>
        <w:t>Neurectomía</w:t>
      </w:r>
      <w:proofErr w:type="spellEnd"/>
      <w:r>
        <w:t xml:space="preserve"> o inyección de </w:t>
      </w:r>
      <w:proofErr w:type="spellStart"/>
      <w:r>
        <w:t>neurolíticos</w:t>
      </w:r>
      <w:proofErr w:type="spellEnd"/>
      <w:r>
        <w:t>.</w:t>
      </w:r>
    </w:p>
    <w:p w:rsidR="00892BA4" w:rsidRDefault="00892BA4" w:rsidP="00892BA4">
      <w:pPr>
        <w:pStyle w:val="Encabezado"/>
        <w:tabs>
          <w:tab w:val="clear" w:pos="4419"/>
          <w:tab w:val="clear" w:pos="8838"/>
        </w:tabs>
        <w:jc w:val="both"/>
      </w:pPr>
      <w:r>
        <w:t xml:space="preserve">1022- Extracción de litiasis </w:t>
      </w:r>
      <w:proofErr w:type="spellStart"/>
      <w:r>
        <w:t>endobucales</w:t>
      </w:r>
      <w:proofErr w:type="spellEnd"/>
      <w:r>
        <w:t>.</w:t>
      </w:r>
    </w:p>
    <w:p w:rsidR="00892BA4" w:rsidRDefault="00892BA4" w:rsidP="00892BA4">
      <w:pPr>
        <w:pStyle w:val="Encabezado"/>
        <w:tabs>
          <w:tab w:val="clear" w:pos="4419"/>
          <w:tab w:val="clear" w:pos="8838"/>
        </w:tabs>
        <w:jc w:val="both"/>
      </w:pPr>
      <w:r>
        <w:t>1023- Frenectomía labial o lingual.</w:t>
      </w:r>
    </w:p>
    <w:p w:rsidR="00892BA4" w:rsidRDefault="00892BA4" w:rsidP="00892BA4">
      <w:pPr>
        <w:pStyle w:val="Encabezado"/>
        <w:tabs>
          <w:tab w:val="clear" w:pos="4419"/>
          <w:tab w:val="clear" w:pos="8838"/>
        </w:tabs>
        <w:jc w:val="both"/>
      </w:pPr>
      <w:r>
        <w:t xml:space="preserve">1024- </w:t>
      </w:r>
      <w:proofErr w:type="spellStart"/>
      <w:r>
        <w:t>Apicectomía</w:t>
      </w:r>
      <w:proofErr w:type="spellEnd"/>
      <w:r>
        <w:t xml:space="preserve"> dientes posteriores-</w:t>
      </w:r>
      <w:proofErr w:type="spellStart"/>
      <w:r>
        <w:t>Radectomía</w:t>
      </w:r>
      <w:proofErr w:type="spellEnd"/>
      <w:r>
        <w:t xml:space="preserve"> </w:t>
      </w:r>
    </w:p>
    <w:p w:rsidR="00892BA4" w:rsidRDefault="00892BA4" w:rsidP="00892BA4">
      <w:pPr>
        <w:pStyle w:val="Encabezado"/>
        <w:tabs>
          <w:tab w:val="clear" w:pos="4419"/>
          <w:tab w:val="clear" w:pos="8838"/>
        </w:tabs>
        <w:jc w:val="both"/>
      </w:pPr>
      <w:r>
        <w:t xml:space="preserve">1025- </w:t>
      </w:r>
      <w:proofErr w:type="spellStart"/>
      <w:r>
        <w:t>Artrocentesis</w:t>
      </w:r>
      <w:proofErr w:type="spellEnd"/>
      <w:r>
        <w:t xml:space="preserve"> de </w:t>
      </w:r>
      <w:smartTag w:uri="urn:schemas-microsoft-com:office:smarttags" w:element="PersonName">
        <w:smartTagPr>
          <w:attr w:name="ProductID" w:val="la ATM-"/>
        </w:smartTagPr>
        <w:r>
          <w:t>la ATM-</w:t>
        </w:r>
      </w:smartTag>
    </w:p>
    <w:p w:rsidR="00892BA4" w:rsidRDefault="00892BA4" w:rsidP="00892BA4">
      <w:pPr>
        <w:pStyle w:val="Encabezado"/>
        <w:tabs>
          <w:tab w:val="clear" w:pos="4419"/>
          <w:tab w:val="clear" w:pos="8838"/>
        </w:tabs>
        <w:jc w:val="both"/>
      </w:pPr>
      <w:r>
        <w:t xml:space="preserve">1026- Fracturas </w:t>
      </w:r>
      <w:proofErr w:type="spellStart"/>
      <w:r>
        <w:t>dentoalveolares</w:t>
      </w:r>
      <w:proofErr w:type="spellEnd"/>
      <w:r>
        <w:t xml:space="preserve"> simples</w:t>
      </w:r>
    </w:p>
    <w:p w:rsidR="00892BA4" w:rsidRDefault="00892BA4" w:rsidP="00892BA4">
      <w:pPr>
        <w:pStyle w:val="Encabezado"/>
        <w:tabs>
          <w:tab w:val="clear" w:pos="4419"/>
          <w:tab w:val="clear" w:pos="8838"/>
        </w:tabs>
        <w:jc w:val="both"/>
      </w:pPr>
      <w:r>
        <w:t>1027- Injertos gingival libre</w:t>
      </w:r>
    </w:p>
    <w:p w:rsidR="00892BA4" w:rsidRDefault="00892BA4" w:rsidP="00892BA4">
      <w:pPr>
        <w:pStyle w:val="Encabezado"/>
        <w:tabs>
          <w:tab w:val="clear" w:pos="4419"/>
          <w:tab w:val="clear" w:pos="8838"/>
        </w:tabs>
        <w:jc w:val="both"/>
      </w:pPr>
      <w:r>
        <w:t>1028- Autotransplante dentario</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t>ESTE ARANCEL NO CONTEMPLA COSTO DE PLACAS Y TORNILLOS U OTROS ADITAMENTOS.</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t xml:space="preserve">1029-Tratamiento de fracturas </w:t>
      </w:r>
      <w:proofErr w:type="spellStart"/>
      <w:r>
        <w:t>dentoalveolares</w:t>
      </w:r>
      <w:proofErr w:type="spellEnd"/>
      <w:r>
        <w:t xml:space="preserve"> o mandibular solo con bloqueo intermaxilar.</w:t>
      </w:r>
    </w:p>
    <w:p w:rsidR="00892BA4" w:rsidRDefault="00892BA4" w:rsidP="00892BA4">
      <w:pPr>
        <w:pStyle w:val="Encabezado"/>
        <w:tabs>
          <w:tab w:val="clear" w:pos="4419"/>
          <w:tab w:val="clear" w:pos="8838"/>
        </w:tabs>
        <w:jc w:val="both"/>
      </w:pPr>
      <w:r>
        <w:t xml:space="preserve">1030-Tratamientos de heridas de tejidos blandos complejos. </w:t>
      </w:r>
    </w:p>
    <w:p w:rsidR="00892BA4" w:rsidRDefault="00892BA4" w:rsidP="00892BA4">
      <w:pPr>
        <w:pStyle w:val="Encabezado"/>
        <w:tabs>
          <w:tab w:val="clear" w:pos="4419"/>
          <w:tab w:val="clear" w:pos="8838"/>
        </w:tabs>
        <w:jc w:val="both"/>
      </w:pPr>
      <w:r>
        <w:t xml:space="preserve">1031-Extirpación de tumores, quistes o hiperplasias de </w:t>
      </w:r>
      <w:smartTag w:uri="urn:schemas-microsoft-com:office:smarttags" w:element="metricconverter">
        <w:smartTagPr>
          <w:attr w:name="ProductID" w:val="4 cm"/>
        </w:smartTagPr>
        <w:r>
          <w:t xml:space="preserve">4 </w:t>
        </w:r>
        <w:proofErr w:type="spellStart"/>
        <w:r>
          <w:t>cm</w:t>
        </w:r>
      </w:smartTag>
      <w:r>
        <w:t>.Benignos</w:t>
      </w:r>
      <w:proofErr w:type="spellEnd"/>
      <w:r>
        <w:t xml:space="preserve"> o malignos T1-T2, y </w:t>
      </w:r>
      <w:proofErr w:type="spellStart"/>
      <w:r>
        <w:t>bermellectomía</w:t>
      </w:r>
      <w:proofErr w:type="spellEnd"/>
      <w:r>
        <w:t>.</w:t>
      </w:r>
    </w:p>
    <w:p w:rsidR="00892BA4" w:rsidRDefault="00892BA4" w:rsidP="00892BA4">
      <w:pPr>
        <w:pStyle w:val="Encabezado"/>
        <w:tabs>
          <w:tab w:val="clear" w:pos="4419"/>
          <w:tab w:val="clear" w:pos="8838"/>
        </w:tabs>
        <w:jc w:val="both"/>
      </w:pPr>
      <w:r>
        <w:t xml:space="preserve">1032- </w:t>
      </w:r>
      <w:proofErr w:type="spellStart"/>
      <w:r>
        <w:t>Pástica</w:t>
      </w:r>
      <w:proofErr w:type="spellEnd"/>
      <w:r>
        <w:t xml:space="preserve"> a distancia de fístulas </w:t>
      </w:r>
      <w:proofErr w:type="spellStart"/>
      <w:r>
        <w:t>buconasal</w:t>
      </w:r>
      <w:proofErr w:type="spellEnd"/>
      <w:r>
        <w:t xml:space="preserve"> o </w:t>
      </w:r>
      <w:proofErr w:type="spellStart"/>
      <w:r>
        <w:t>bucosinusal</w:t>
      </w:r>
      <w:proofErr w:type="spellEnd"/>
      <w:r>
        <w:t>.</w:t>
      </w:r>
    </w:p>
    <w:p w:rsidR="00892BA4" w:rsidRDefault="00892BA4" w:rsidP="00892BA4">
      <w:pPr>
        <w:pStyle w:val="Encabezado"/>
        <w:tabs>
          <w:tab w:val="clear" w:pos="4419"/>
          <w:tab w:val="clear" w:pos="8838"/>
        </w:tabs>
        <w:jc w:val="both"/>
      </w:pPr>
      <w:r>
        <w:t xml:space="preserve">1033- </w:t>
      </w:r>
      <w:proofErr w:type="spellStart"/>
      <w:r>
        <w:t>Sublingualectomía</w:t>
      </w:r>
      <w:proofErr w:type="spellEnd"/>
      <w:r>
        <w:t>.</w:t>
      </w:r>
    </w:p>
    <w:p w:rsidR="00892BA4" w:rsidRDefault="00892BA4" w:rsidP="00892BA4">
      <w:pPr>
        <w:pStyle w:val="Encabezado"/>
        <w:tabs>
          <w:tab w:val="clear" w:pos="4419"/>
          <w:tab w:val="clear" w:pos="8838"/>
        </w:tabs>
        <w:jc w:val="both"/>
      </w:pPr>
      <w:r>
        <w:t>1034-Correción de secuelas de FLAP.</w:t>
      </w:r>
    </w:p>
    <w:p w:rsidR="00892BA4" w:rsidRDefault="00892BA4" w:rsidP="00892BA4">
      <w:pPr>
        <w:pStyle w:val="Encabezado"/>
        <w:tabs>
          <w:tab w:val="clear" w:pos="4419"/>
          <w:tab w:val="clear" w:pos="8838"/>
        </w:tabs>
        <w:jc w:val="both"/>
      </w:pPr>
      <w:r>
        <w:t>1035- Injertos óseos en maxilares-Incluye toma de injerto-</w:t>
      </w:r>
    </w:p>
    <w:p w:rsidR="00892BA4" w:rsidRDefault="00892BA4" w:rsidP="00892BA4">
      <w:pPr>
        <w:pStyle w:val="Encabezado"/>
        <w:tabs>
          <w:tab w:val="clear" w:pos="4419"/>
          <w:tab w:val="clear" w:pos="8838"/>
        </w:tabs>
        <w:jc w:val="both"/>
      </w:pPr>
      <w:r>
        <w:t xml:space="preserve">1036- </w:t>
      </w:r>
      <w:proofErr w:type="spellStart"/>
      <w:r>
        <w:t>Antrotomía</w:t>
      </w:r>
      <w:proofErr w:type="spellEnd"/>
      <w:r>
        <w:t xml:space="preserve"> seno maxilar por causa </w:t>
      </w:r>
      <w:proofErr w:type="spellStart"/>
      <w:r>
        <w:t>odontogenea</w:t>
      </w:r>
      <w:proofErr w:type="spellEnd"/>
      <w:r>
        <w:t>.</w:t>
      </w:r>
    </w:p>
    <w:p w:rsidR="00892BA4" w:rsidRDefault="00892BA4" w:rsidP="00892BA4">
      <w:pPr>
        <w:pStyle w:val="Encabezado"/>
        <w:tabs>
          <w:tab w:val="clear" w:pos="4419"/>
          <w:tab w:val="clear" w:pos="8838"/>
        </w:tabs>
        <w:jc w:val="both"/>
      </w:pPr>
      <w:r>
        <w:t xml:space="preserve">1037- Cirugía articulación </w:t>
      </w:r>
      <w:proofErr w:type="spellStart"/>
      <w:r>
        <w:t>temporo</w:t>
      </w:r>
      <w:proofErr w:type="spellEnd"/>
      <w:r>
        <w:t xml:space="preserve"> mandibular.</w:t>
      </w:r>
    </w:p>
    <w:p w:rsidR="00892BA4" w:rsidRDefault="00892BA4" w:rsidP="00892BA4">
      <w:pPr>
        <w:pStyle w:val="Encabezado"/>
        <w:tabs>
          <w:tab w:val="clear" w:pos="4419"/>
          <w:tab w:val="clear" w:pos="8838"/>
        </w:tabs>
        <w:jc w:val="both"/>
      </w:pPr>
      <w:r>
        <w:t xml:space="preserve">1038- Extirpación de tumores o quistes de </w:t>
      </w:r>
      <w:proofErr w:type="spellStart"/>
      <w:proofErr w:type="gramStart"/>
      <w:r>
        <w:t>mas</w:t>
      </w:r>
      <w:proofErr w:type="spellEnd"/>
      <w:proofErr w:type="gramEnd"/>
      <w:r>
        <w:t xml:space="preserve"> de 4cm benignos. </w:t>
      </w:r>
    </w:p>
    <w:p w:rsidR="00892BA4" w:rsidRDefault="00892BA4" w:rsidP="00892BA4">
      <w:pPr>
        <w:pStyle w:val="Encabezado"/>
        <w:tabs>
          <w:tab w:val="clear" w:pos="4419"/>
          <w:tab w:val="clear" w:pos="8838"/>
        </w:tabs>
        <w:jc w:val="both"/>
      </w:pPr>
      <w:r>
        <w:lastRenderedPageBreak/>
        <w:t xml:space="preserve">1039- </w:t>
      </w:r>
      <w:proofErr w:type="spellStart"/>
      <w:r>
        <w:t>Submaxilectomía</w:t>
      </w:r>
      <w:proofErr w:type="spellEnd"/>
      <w:r>
        <w:t>.</w:t>
      </w:r>
    </w:p>
    <w:p w:rsidR="00892BA4" w:rsidRDefault="00892BA4" w:rsidP="00892BA4">
      <w:pPr>
        <w:pStyle w:val="Encabezado"/>
        <w:tabs>
          <w:tab w:val="clear" w:pos="4419"/>
          <w:tab w:val="clear" w:pos="8838"/>
        </w:tabs>
        <w:jc w:val="both"/>
      </w:pPr>
      <w:r>
        <w:t xml:space="preserve">1040- Plástica de labio fisurado </w:t>
      </w:r>
      <w:proofErr w:type="spellStart"/>
      <w:r>
        <w:t>uni</w:t>
      </w:r>
      <w:proofErr w:type="spellEnd"/>
      <w:r>
        <w:t xml:space="preserve"> o bilateral.</w:t>
      </w:r>
    </w:p>
    <w:p w:rsidR="00892BA4" w:rsidRDefault="00892BA4" w:rsidP="00892BA4">
      <w:pPr>
        <w:pStyle w:val="Encabezado"/>
        <w:tabs>
          <w:tab w:val="clear" w:pos="4419"/>
          <w:tab w:val="clear" w:pos="8838"/>
        </w:tabs>
        <w:jc w:val="both"/>
      </w:pPr>
      <w:r>
        <w:t>1041- Plástica de paladar figurado.</w:t>
      </w:r>
    </w:p>
    <w:p w:rsidR="00892BA4" w:rsidRDefault="00892BA4" w:rsidP="00892BA4">
      <w:pPr>
        <w:pStyle w:val="Encabezado"/>
        <w:tabs>
          <w:tab w:val="clear" w:pos="4419"/>
          <w:tab w:val="clear" w:pos="8838"/>
        </w:tabs>
        <w:jc w:val="both"/>
      </w:pPr>
      <w:r>
        <w:t xml:space="preserve">1042- </w:t>
      </w:r>
      <w:proofErr w:type="spellStart"/>
      <w:r>
        <w:t>Faringoplastía</w:t>
      </w:r>
      <w:proofErr w:type="spellEnd"/>
      <w:r>
        <w:t xml:space="preserve"> como secuela de fisura palatina.</w:t>
      </w:r>
    </w:p>
    <w:p w:rsidR="00892BA4" w:rsidRDefault="00892BA4" w:rsidP="00892BA4">
      <w:pPr>
        <w:pStyle w:val="Encabezado"/>
        <w:tabs>
          <w:tab w:val="clear" w:pos="4419"/>
          <w:tab w:val="clear" w:pos="8838"/>
        </w:tabs>
        <w:jc w:val="both"/>
      </w:pPr>
      <w:r>
        <w:t>1043- Osteotomía para distracción ontogénica de maxilares.</w:t>
      </w:r>
    </w:p>
    <w:p w:rsidR="00892BA4" w:rsidRDefault="00892BA4" w:rsidP="00892BA4">
      <w:pPr>
        <w:pStyle w:val="Encabezado"/>
        <w:tabs>
          <w:tab w:val="clear" w:pos="4419"/>
          <w:tab w:val="clear" w:pos="8838"/>
        </w:tabs>
        <w:jc w:val="both"/>
      </w:pPr>
      <w:r>
        <w:t xml:space="preserve">1044- </w:t>
      </w:r>
      <w:proofErr w:type="spellStart"/>
      <w:r>
        <w:t>Tec.Correctiva</w:t>
      </w:r>
      <w:proofErr w:type="spellEnd"/>
      <w:r>
        <w:t xml:space="preserve"> de deformidades o </w:t>
      </w:r>
      <w:proofErr w:type="spellStart"/>
      <w:r>
        <w:t>maloclusiones</w:t>
      </w:r>
      <w:proofErr w:type="spellEnd"/>
      <w:r>
        <w:t>, segmentario.</w:t>
      </w:r>
    </w:p>
    <w:p w:rsidR="00892BA4" w:rsidRDefault="00892BA4" w:rsidP="00892BA4">
      <w:pPr>
        <w:pStyle w:val="Encabezado"/>
        <w:tabs>
          <w:tab w:val="clear" w:pos="4419"/>
          <w:tab w:val="clear" w:pos="8838"/>
        </w:tabs>
        <w:jc w:val="both"/>
      </w:pPr>
      <w:r>
        <w:t xml:space="preserve">1045- Corrección quirúrgica de deformidades </w:t>
      </w:r>
      <w:proofErr w:type="spellStart"/>
      <w:r>
        <w:t>dentofaciales</w:t>
      </w:r>
      <w:proofErr w:type="spellEnd"/>
      <w:r>
        <w:t>-</w:t>
      </w:r>
    </w:p>
    <w:p w:rsidR="00892BA4" w:rsidRDefault="00892BA4" w:rsidP="00892BA4">
      <w:pPr>
        <w:pStyle w:val="Encabezado"/>
        <w:tabs>
          <w:tab w:val="clear" w:pos="4419"/>
          <w:tab w:val="clear" w:pos="8838"/>
        </w:tabs>
        <w:jc w:val="both"/>
      </w:pPr>
      <w:r>
        <w:t xml:space="preserve">Prognatismo, hipoplasias maxilar </w:t>
      </w:r>
      <w:proofErr w:type="spellStart"/>
      <w:r>
        <w:t>sauperior</w:t>
      </w:r>
      <w:proofErr w:type="spellEnd"/>
      <w:r>
        <w:t xml:space="preserve">, </w:t>
      </w:r>
      <w:proofErr w:type="spellStart"/>
      <w:r>
        <w:t>laterognatismo</w:t>
      </w:r>
      <w:proofErr w:type="spellEnd"/>
      <w:r>
        <w:t xml:space="preserve">- </w:t>
      </w:r>
    </w:p>
    <w:p w:rsidR="00892BA4" w:rsidRDefault="00892BA4" w:rsidP="00892BA4">
      <w:pPr>
        <w:pStyle w:val="Encabezado"/>
        <w:tabs>
          <w:tab w:val="clear" w:pos="4419"/>
          <w:tab w:val="clear" w:pos="8838"/>
        </w:tabs>
        <w:jc w:val="both"/>
      </w:pPr>
      <w:r>
        <w:t>1046- Reconstrucción mandibular o maxilar con injerto óseo autógeno.</w:t>
      </w:r>
    </w:p>
    <w:p w:rsidR="00892BA4" w:rsidRDefault="00892BA4" w:rsidP="00892BA4">
      <w:pPr>
        <w:pStyle w:val="Encabezado"/>
        <w:tabs>
          <w:tab w:val="clear" w:pos="4419"/>
          <w:tab w:val="clear" w:pos="8838"/>
        </w:tabs>
        <w:jc w:val="both"/>
      </w:pPr>
      <w:r>
        <w:t xml:space="preserve">1047- Cirugía de anquilosis </w:t>
      </w:r>
      <w:proofErr w:type="spellStart"/>
      <w:r>
        <w:t>temporo</w:t>
      </w:r>
      <w:proofErr w:type="spellEnd"/>
      <w:r>
        <w:t xml:space="preserve"> mandibular.</w:t>
      </w:r>
    </w:p>
    <w:p w:rsidR="00892BA4" w:rsidRDefault="00892BA4" w:rsidP="00892BA4">
      <w:pPr>
        <w:pStyle w:val="Encabezado"/>
        <w:tabs>
          <w:tab w:val="clear" w:pos="4419"/>
          <w:tab w:val="clear" w:pos="8838"/>
        </w:tabs>
        <w:jc w:val="both"/>
      </w:pPr>
      <w:r>
        <w:t xml:space="preserve">1048- Tratamiento quirúrgico de fracturas </w:t>
      </w:r>
      <w:proofErr w:type="spellStart"/>
      <w:r>
        <w:t>mandibularesy</w:t>
      </w:r>
      <w:proofErr w:type="spellEnd"/>
      <w:r>
        <w:t xml:space="preserve">/o </w:t>
      </w:r>
      <w:proofErr w:type="spellStart"/>
      <w:r>
        <w:t>trecio</w:t>
      </w:r>
      <w:proofErr w:type="spellEnd"/>
      <w:r>
        <w:t xml:space="preserve"> medio facial con abordajes y </w:t>
      </w:r>
      <w:proofErr w:type="spellStart"/>
      <w:r>
        <w:t>osteosintesis</w:t>
      </w:r>
      <w:proofErr w:type="spellEnd"/>
      <w:r>
        <w:t>.</w:t>
      </w:r>
    </w:p>
    <w:p w:rsidR="00892BA4" w:rsidRDefault="00892BA4" w:rsidP="00892BA4">
      <w:pPr>
        <w:pStyle w:val="Encabezado"/>
        <w:tabs>
          <w:tab w:val="clear" w:pos="4419"/>
          <w:tab w:val="clear" w:pos="8838"/>
        </w:tabs>
        <w:jc w:val="both"/>
      </w:pPr>
      <w:r>
        <w:t xml:space="preserve">1049- </w:t>
      </w:r>
      <w:proofErr w:type="spellStart"/>
      <w:r>
        <w:t>Extirp</w:t>
      </w:r>
      <w:proofErr w:type="spellEnd"/>
      <w:r>
        <w:t xml:space="preserve">. De tumores malignos con </w:t>
      </w:r>
      <w:proofErr w:type="spellStart"/>
      <w:r>
        <w:t>linfadenectomía</w:t>
      </w:r>
      <w:proofErr w:type="spellEnd"/>
      <w:r>
        <w:t xml:space="preserve"> cervical T4.</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t xml:space="preserve">PRACTICAS CONSIDERADAS PARA AMBITO SANATORIAL U HOSPITALARIO CONTEMPLA SOLO HONORARIOS. ESTE ARANCEL NO </w:t>
      </w:r>
    </w:p>
    <w:p w:rsidR="00892BA4" w:rsidRDefault="00892BA4" w:rsidP="00892BA4">
      <w:pPr>
        <w:pStyle w:val="Encabezado"/>
        <w:tabs>
          <w:tab w:val="clear" w:pos="4419"/>
          <w:tab w:val="clear" w:pos="8838"/>
        </w:tabs>
        <w:jc w:val="both"/>
      </w:pPr>
      <w:r>
        <w:t>CONTEMPLA COSTO DE PLACAS Y TORNILLOS U OTRO ADIMENTO.</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rPr>
          <w:b/>
        </w:rPr>
        <w:t xml:space="preserve">IMPORTANTE: </w:t>
      </w:r>
      <w:r>
        <w:t xml:space="preserve">LOS SIGUIENTES CODIGOS SI SE REALIZAN CON ANESTESIA TOTAL, DEBERAN ADJUNTAR </w:t>
      </w:r>
      <w:smartTag w:uri="urn:schemas-microsoft-com:office:smarttags" w:element="PersonName">
        <w:smartTagPr>
          <w:attr w:name="ProductID" w:val="LA FOJA QUIRURGICA"/>
        </w:smartTagPr>
        <w:smartTag w:uri="urn:schemas-microsoft-com:office:smarttags" w:element="PersonName">
          <w:smartTagPr>
            <w:attr w:name="ProductID" w:val="LA FOJA"/>
          </w:smartTagPr>
          <w:r>
            <w:t>LA FOJA</w:t>
          </w:r>
        </w:smartTag>
        <w:r>
          <w:t xml:space="preserve"> QUIRURGICA</w:t>
        </w:r>
      </w:smartTag>
      <w:r>
        <w:t xml:space="preserve"> Y SE ABONARA EL SIGUIENTE ARANCEL.</w:t>
      </w: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pPr>
      <w:r>
        <w:t>103001-Tratamiento de heridas de tejidos blandos complejos.</w:t>
      </w:r>
    </w:p>
    <w:p w:rsidR="00892BA4" w:rsidRDefault="00892BA4" w:rsidP="00892BA4">
      <w:pPr>
        <w:pStyle w:val="Encabezado"/>
        <w:tabs>
          <w:tab w:val="clear" w:pos="4419"/>
          <w:tab w:val="clear" w:pos="8838"/>
        </w:tabs>
        <w:jc w:val="both"/>
      </w:pPr>
      <w:r>
        <w:t xml:space="preserve">103101-Extirpación de </w:t>
      </w:r>
      <w:proofErr w:type="gramStart"/>
      <w:r>
        <w:t>tumores ,</w:t>
      </w:r>
      <w:proofErr w:type="gramEnd"/>
      <w:r>
        <w:t xml:space="preserve"> quistes  o hiperplasias de 4cm. Benignos o malignos.T1-T2 y </w:t>
      </w:r>
      <w:proofErr w:type="spellStart"/>
      <w:r>
        <w:t>bermellectomía</w:t>
      </w:r>
      <w:proofErr w:type="spellEnd"/>
      <w:r>
        <w:t>.</w:t>
      </w:r>
    </w:p>
    <w:p w:rsidR="00892BA4" w:rsidRDefault="00892BA4" w:rsidP="00892BA4">
      <w:pPr>
        <w:pStyle w:val="Encabezado"/>
        <w:tabs>
          <w:tab w:val="clear" w:pos="4419"/>
          <w:tab w:val="clear" w:pos="8838"/>
        </w:tabs>
        <w:jc w:val="both"/>
      </w:pPr>
      <w:r>
        <w:t xml:space="preserve">103201- Plástica a distancia de fístula </w:t>
      </w:r>
      <w:proofErr w:type="spellStart"/>
      <w:r>
        <w:t>buconasal</w:t>
      </w:r>
      <w:proofErr w:type="spellEnd"/>
      <w:r>
        <w:t xml:space="preserve"> o </w:t>
      </w:r>
      <w:proofErr w:type="spellStart"/>
      <w:r>
        <w:t>bucosinusal</w:t>
      </w:r>
      <w:proofErr w:type="spellEnd"/>
      <w:r>
        <w:t xml:space="preserve">. </w:t>
      </w:r>
    </w:p>
    <w:p w:rsidR="00892BA4" w:rsidRDefault="00892BA4" w:rsidP="00892BA4">
      <w:pPr>
        <w:pStyle w:val="Encabezado"/>
        <w:tabs>
          <w:tab w:val="clear" w:pos="4419"/>
          <w:tab w:val="clear" w:pos="8838"/>
        </w:tabs>
        <w:jc w:val="both"/>
        <w:rPr>
          <w:rFonts w:ascii="Comic Sans MS" w:hAnsi="Comic Sans MS"/>
          <w:sz w:val="18"/>
        </w:rPr>
      </w:pPr>
      <w:r>
        <w:rPr>
          <w:rFonts w:ascii="Comic Sans MS" w:hAnsi="Comic Sans MS"/>
          <w:sz w:val="18"/>
        </w:rPr>
        <w:t>103501- Injertos óseos en maxilares –Incluye toma de injerto.</w:t>
      </w:r>
    </w:p>
    <w:p w:rsidR="00892BA4" w:rsidRDefault="00892BA4" w:rsidP="00892BA4">
      <w:pPr>
        <w:pStyle w:val="Encabezado"/>
        <w:tabs>
          <w:tab w:val="clear" w:pos="4419"/>
          <w:tab w:val="clear" w:pos="8838"/>
        </w:tabs>
        <w:jc w:val="both"/>
        <w:rPr>
          <w:rFonts w:ascii="Comic Sans MS" w:hAnsi="Comic Sans MS"/>
          <w:sz w:val="18"/>
        </w:rPr>
      </w:pPr>
      <w:r>
        <w:rPr>
          <w:rFonts w:ascii="Comic Sans MS" w:hAnsi="Comic Sans MS"/>
          <w:sz w:val="18"/>
        </w:rPr>
        <w:t xml:space="preserve">103601- </w:t>
      </w:r>
      <w:proofErr w:type="spellStart"/>
      <w:r>
        <w:rPr>
          <w:rFonts w:ascii="Comic Sans MS" w:hAnsi="Comic Sans MS"/>
          <w:sz w:val="18"/>
        </w:rPr>
        <w:t>Antrotomía</w:t>
      </w:r>
      <w:proofErr w:type="spellEnd"/>
      <w:r>
        <w:rPr>
          <w:rFonts w:ascii="Comic Sans MS" w:hAnsi="Comic Sans MS"/>
          <w:sz w:val="18"/>
        </w:rPr>
        <w:t xml:space="preserve"> seno maxilar por causa </w:t>
      </w:r>
      <w:proofErr w:type="spellStart"/>
      <w:r>
        <w:rPr>
          <w:rFonts w:ascii="Comic Sans MS" w:hAnsi="Comic Sans MS"/>
          <w:sz w:val="18"/>
        </w:rPr>
        <w:t>odontogena</w:t>
      </w:r>
      <w:proofErr w:type="spellEnd"/>
      <w:r>
        <w:rPr>
          <w:rFonts w:ascii="Comic Sans MS" w:hAnsi="Comic Sans MS"/>
          <w:sz w:val="18"/>
        </w:rPr>
        <w:t>.</w:t>
      </w:r>
    </w:p>
    <w:p w:rsidR="00892BA4" w:rsidRDefault="00892BA4" w:rsidP="00892BA4">
      <w:pPr>
        <w:pStyle w:val="Encabezado"/>
        <w:tabs>
          <w:tab w:val="clear" w:pos="4419"/>
          <w:tab w:val="clear" w:pos="8838"/>
        </w:tabs>
        <w:jc w:val="both"/>
        <w:rPr>
          <w:rFonts w:ascii="Comic Sans MS" w:hAnsi="Comic Sans MS"/>
          <w:sz w:val="18"/>
        </w:rPr>
      </w:pPr>
      <w:r>
        <w:rPr>
          <w:rFonts w:ascii="Comic Sans MS" w:hAnsi="Comic Sans MS"/>
          <w:sz w:val="18"/>
        </w:rPr>
        <w:t>1050- Tratamiento quirúrgico de osteomielitis.</w:t>
      </w:r>
    </w:p>
    <w:p w:rsidR="00892BA4" w:rsidRDefault="00892BA4" w:rsidP="00892BA4">
      <w:pPr>
        <w:pStyle w:val="Encabezado"/>
        <w:tabs>
          <w:tab w:val="clear" w:pos="4419"/>
          <w:tab w:val="clear" w:pos="8838"/>
        </w:tabs>
        <w:jc w:val="both"/>
        <w:rPr>
          <w:rFonts w:ascii="Comic Sans MS" w:hAnsi="Comic Sans MS"/>
          <w:sz w:val="18"/>
        </w:rPr>
      </w:pPr>
      <w:r>
        <w:rPr>
          <w:rFonts w:ascii="Comic Sans MS" w:hAnsi="Comic Sans MS"/>
          <w:sz w:val="18"/>
        </w:rPr>
        <w:t xml:space="preserve">1019- </w:t>
      </w:r>
      <w:proofErr w:type="spellStart"/>
      <w:r>
        <w:rPr>
          <w:rFonts w:ascii="Comic Sans MS" w:hAnsi="Comic Sans MS"/>
          <w:sz w:val="18"/>
        </w:rPr>
        <w:t>Vestibuloplastía</w:t>
      </w:r>
      <w:proofErr w:type="spellEnd"/>
      <w:r>
        <w:rPr>
          <w:rFonts w:ascii="Comic Sans MS" w:hAnsi="Comic Sans MS"/>
          <w:sz w:val="18"/>
        </w:rPr>
        <w:t xml:space="preserve"> maxilar superior o inferior.</w:t>
      </w:r>
    </w:p>
    <w:p w:rsidR="00892BA4" w:rsidRPr="00F774D6" w:rsidRDefault="00892BA4" w:rsidP="00892BA4">
      <w:pPr>
        <w:pStyle w:val="Encabezado"/>
        <w:tabs>
          <w:tab w:val="clear" w:pos="4419"/>
          <w:tab w:val="clear" w:pos="8838"/>
        </w:tabs>
        <w:jc w:val="both"/>
        <w:rPr>
          <w:rFonts w:ascii="Comic Sans MS" w:hAnsi="Comic Sans MS"/>
          <w:u w:val="single"/>
        </w:rPr>
      </w:pPr>
    </w:p>
    <w:p w:rsidR="00892BA4" w:rsidRPr="00C57600" w:rsidRDefault="00892BA4" w:rsidP="00892BA4">
      <w:pPr>
        <w:pStyle w:val="Encabezado"/>
        <w:tabs>
          <w:tab w:val="clear" w:pos="4419"/>
          <w:tab w:val="clear" w:pos="8838"/>
        </w:tabs>
        <w:jc w:val="both"/>
        <w:rPr>
          <w:rFonts w:ascii="Comic Sans MS" w:hAnsi="Comic Sans MS"/>
          <w:u w:val="single"/>
        </w:rPr>
      </w:pPr>
      <w:r w:rsidRPr="00C57600">
        <w:rPr>
          <w:rFonts w:ascii="Comic Sans MS" w:hAnsi="Comic Sans MS"/>
          <w:u w:val="single"/>
        </w:rPr>
        <w:t>IMPLANTES</w:t>
      </w:r>
    </w:p>
    <w:p w:rsidR="00892BA4" w:rsidRPr="00C57600" w:rsidRDefault="00892BA4" w:rsidP="00892BA4">
      <w:pPr>
        <w:pStyle w:val="Encabezado"/>
        <w:tabs>
          <w:tab w:val="clear" w:pos="4419"/>
          <w:tab w:val="clear" w:pos="8838"/>
        </w:tabs>
        <w:jc w:val="both"/>
      </w:pPr>
      <w:r w:rsidRPr="00C57600">
        <w:t>Exclusivo para afiliados del plan PLATINO.</w:t>
      </w:r>
    </w:p>
    <w:p w:rsidR="00892BA4" w:rsidRPr="00C57600" w:rsidRDefault="00892BA4" w:rsidP="00892BA4">
      <w:pPr>
        <w:pStyle w:val="Encabezado"/>
        <w:tabs>
          <w:tab w:val="clear" w:pos="4419"/>
          <w:tab w:val="clear" w:pos="8838"/>
        </w:tabs>
        <w:jc w:val="both"/>
      </w:pPr>
      <w:r w:rsidRPr="00C57600">
        <w:t>Se realiza con autorización previa del DOS.</w:t>
      </w:r>
    </w:p>
    <w:p w:rsidR="00892BA4" w:rsidRDefault="00892BA4" w:rsidP="00892BA4">
      <w:pPr>
        <w:pStyle w:val="Encabezado"/>
        <w:tabs>
          <w:tab w:val="clear" w:pos="4419"/>
          <w:tab w:val="clear" w:pos="8838"/>
        </w:tabs>
        <w:jc w:val="both"/>
      </w:pPr>
      <w:r w:rsidRPr="00C57600">
        <w:lastRenderedPageBreak/>
        <w:t xml:space="preserve">Se abonará por única vez en la posición solicitada y 1 (uno) a partir de la cuota 13, y hasta 2 por año a partir de la cuota 25. </w:t>
      </w:r>
    </w:p>
    <w:p w:rsidR="004F2871" w:rsidRPr="00F774D6" w:rsidRDefault="004F2871" w:rsidP="00892BA4">
      <w:pPr>
        <w:pStyle w:val="Encabezado"/>
        <w:tabs>
          <w:tab w:val="clear" w:pos="4419"/>
          <w:tab w:val="clear" w:pos="8838"/>
        </w:tabs>
        <w:jc w:val="both"/>
        <w:rPr>
          <w:rFonts w:ascii="Comic Sans MS" w:hAnsi="Comic Sans MS"/>
          <w:color w:val="FF0000"/>
          <w:sz w:val="18"/>
        </w:rPr>
      </w:pPr>
      <w:bookmarkStart w:id="0" w:name="_GoBack"/>
      <w:bookmarkEnd w:id="0"/>
    </w:p>
    <w:p w:rsidR="00892BA4" w:rsidRDefault="00892BA4" w:rsidP="00892BA4">
      <w:pPr>
        <w:pStyle w:val="Encabezado"/>
        <w:tabs>
          <w:tab w:val="clear" w:pos="4419"/>
          <w:tab w:val="clear" w:pos="8838"/>
        </w:tabs>
        <w:jc w:val="both"/>
        <w:rPr>
          <w:rFonts w:ascii="Comic Sans MS" w:hAnsi="Comic Sans MS"/>
          <w:sz w:val="18"/>
        </w:rPr>
      </w:pPr>
      <w:r>
        <w:rPr>
          <w:rFonts w:ascii="Comic Sans MS" w:hAnsi="Comic Sans MS"/>
          <w:sz w:val="18"/>
        </w:rPr>
        <w:t xml:space="preserve">    EL DOS SE RESERVA EL DERECHO DE INTRODUCIR MODIFICACIONES EN TODOS LOS ASPECTOS RELATIVOS AL GOCE DE SERVICIOS QUE BRINDA O AL REGLAMENTO, NOTIFICANDO A LOS AFILIADOS MEDIANTE </w:t>
      </w:r>
      <w:smartTag w:uri="urn:schemas-microsoft-com:office:smarttags" w:element="PersonName">
        <w:smartTagPr>
          <w:attr w:name="ProductID" w:val="LA EXPOSICIￓN DE"/>
        </w:smartTagPr>
        <w:r>
          <w:rPr>
            <w:rFonts w:ascii="Comic Sans MS" w:hAnsi="Comic Sans MS"/>
            <w:sz w:val="18"/>
          </w:rPr>
          <w:t>LA EXPOSICIÓN DE</w:t>
        </w:r>
      </w:smartTag>
      <w:r>
        <w:rPr>
          <w:rFonts w:ascii="Comic Sans MS" w:hAnsi="Comic Sans MS"/>
          <w:sz w:val="18"/>
        </w:rPr>
        <w:t xml:space="preserve"> LAS MODIFICACIONES EN </w:t>
      </w:r>
      <w:smartTag w:uri="urn:schemas-microsoft-com:office:smarttags" w:element="PersonName">
        <w:smartTagPr>
          <w:attr w:name="ProductID" w:val="LA SEDE DEL"/>
        </w:smartTagPr>
        <w:r>
          <w:rPr>
            <w:rFonts w:ascii="Comic Sans MS" w:hAnsi="Comic Sans MS"/>
            <w:sz w:val="18"/>
          </w:rPr>
          <w:t>LA SEDE DEL</w:t>
        </w:r>
      </w:smartTag>
      <w:r>
        <w:rPr>
          <w:rFonts w:ascii="Comic Sans MS" w:hAnsi="Comic Sans MS"/>
          <w:sz w:val="18"/>
        </w:rPr>
        <w:t xml:space="preserve"> D.O.S. Y/O DE </w:t>
      </w:r>
      <w:smartTag w:uri="urn:schemas-microsoft-com:office:smarttags" w:element="PersonName">
        <w:smartTagPr>
          <w:attr w:name="ProductID" w:val="LA ENTIDAD CONTRATANTE."/>
        </w:smartTagPr>
        <w:r>
          <w:rPr>
            <w:rFonts w:ascii="Comic Sans MS" w:hAnsi="Comic Sans MS"/>
            <w:sz w:val="18"/>
          </w:rPr>
          <w:t>LA ENTIDAD CONTRATANTE.</w:t>
        </w:r>
      </w:smartTag>
    </w:p>
    <w:p w:rsidR="00892BA4" w:rsidRDefault="00892BA4" w:rsidP="00892BA4">
      <w:pPr>
        <w:pStyle w:val="Encabezado"/>
        <w:tabs>
          <w:tab w:val="clear" w:pos="4419"/>
          <w:tab w:val="clear" w:pos="8838"/>
        </w:tabs>
        <w:jc w:val="both"/>
        <w:rPr>
          <w:rFonts w:ascii="Comic Sans MS" w:hAnsi="Comic Sans MS"/>
          <w:u w:val="single"/>
        </w:rPr>
      </w:pPr>
    </w:p>
    <w:p w:rsidR="00892BA4" w:rsidRDefault="00892BA4" w:rsidP="00892BA4">
      <w:pPr>
        <w:pStyle w:val="Encabezado"/>
        <w:tabs>
          <w:tab w:val="clear" w:pos="4419"/>
          <w:tab w:val="clear" w:pos="8838"/>
        </w:tabs>
        <w:jc w:val="both"/>
        <w:rPr>
          <w:rFonts w:ascii="Comic Sans MS" w:hAnsi="Comic Sans MS"/>
          <w:u w:val="single"/>
        </w:rPr>
      </w:pPr>
    </w:p>
    <w:p w:rsidR="00892BA4" w:rsidRDefault="00892BA4" w:rsidP="00892BA4">
      <w:pPr>
        <w:pStyle w:val="Encabezado"/>
        <w:tabs>
          <w:tab w:val="clear" w:pos="4419"/>
          <w:tab w:val="clear" w:pos="8838"/>
        </w:tabs>
        <w:jc w:val="both"/>
      </w:pPr>
    </w:p>
    <w:p w:rsidR="00892BA4" w:rsidRDefault="00892BA4" w:rsidP="00892BA4">
      <w:pPr>
        <w:pStyle w:val="Encabezado"/>
        <w:tabs>
          <w:tab w:val="clear" w:pos="4419"/>
          <w:tab w:val="clear" w:pos="8838"/>
        </w:tabs>
        <w:jc w:val="both"/>
        <w:rPr>
          <w:rFonts w:ascii="Comic Sans MS" w:hAnsi="Comic Sans MS"/>
          <w:sz w:val="44"/>
        </w:rPr>
      </w:pPr>
    </w:p>
    <w:p w:rsidR="00892BA4" w:rsidRDefault="00892BA4" w:rsidP="00892BA4">
      <w:pPr>
        <w:rPr>
          <w:rFonts w:ascii="Comic Sans MS" w:hAnsi="Comic Sans MS"/>
          <w:sz w:val="44"/>
        </w:rPr>
      </w:pPr>
    </w:p>
    <w:p w:rsidR="00892BA4" w:rsidRDefault="00892BA4" w:rsidP="00892BA4">
      <w:pPr>
        <w:ind w:left="708"/>
        <w:jc w:val="center"/>
        <w:rPr>
          <w:rFonts w:ascii="Comic Sans MS" w:hAnsi="Comic Sans MS"/>
          <w:sz w:val="44"/>
        </w:rPr>
      </w:pPr>
    </w:p>
    <w:p w:rsidR="00C70EF1" w:rsidRDefault="00C70EF1"/>
    <w:sectPr w:rsidR="00C70EF1">
      <w:headerReference w:type="default" r:id="rId9"/>
      <w:pgSz w:w="16838" w:h="11906" w:orient="landscape" w:code="9"/>
      <w:pgMar w:top="1701" w:right="1418" w:bottom="1701" w:left="1418" w:header="720" w:footer="720" w:gutter="0"/>
      <w:cols w:num="2"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90A" w:rsidRDefault="0025290A">
      <w:r>
        <w:separator/>
      </w:r>
    </w:p>
  </w:endnote>
  <w:endnote w:type="continuationSeparator" w:id="0">
    <w:p w:rsidR="0025290A" w:rsidRDefault="00252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90A" w:rsidRDefault="0025290A">
      <w:r>
        <w:separator/>
      </w:r>
    </w:p>
  </w:footnote>
  <w:footnote w:type="continuationSeparator" w:id="0">
    <w:p w:rsidR="0025290A" w:rsidRDefault="002529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B60" w:rsidRDefault="0035033B" w:rsidP="002F7AFA">
    <w:pPr>
      <w:pStyle w:val="Encabezado"/>
    </w:pPr>
    <w:r>
      <w:t xml:space="preserve">            </w:t>
    </w:r>
    <w:r>
      <w:rPr>
        <w:rFonts w:ascii="Comic Sans MS" w:hAnsi="Comic Sans MS"/>
        <w:i/>
        <w:sz w:val="16"/>
      </w:rPr>
      <w:t xml:space="preserve">              </w:t>
    </w:r>
  </w:p>
  <w:p w:rsidR="00840B60" w:rsidRDefault="0035033B">
    <w:pPr>
      <w:pStyle w:val="Encabezado"/>
      <w:rPr>
        <w:rFonts w:ascii="Comic Sans MS" w:hAnsi="Comic Sans MS"/>
        <w:i/>
        <w:sz w:val="16"/>
      </w:rPr>
    </w:pPr>
    <w:r>
      <w:rPr>
        <w:rFonts w:ascii="Comic Sans MS" w:hAnsi="Comic Sans MS"/>
        <w:i/>
        <w:sz w:val="16"/>
      </w:rPr>
      <w:t xml:space="preserve">                                             Cartilla de Servicios Odontológicos del DOS                                                                                        Cartilla de Servicios Odontológicos del DOS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863A9"/>
    <w:multiLevelType w:val="multilevel"/>
    <w:tmpl w:val="1E727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BA4"/>
    <w:rsid w:val="00035483"/>
    <w:rsid w:val="00151387"/>
    <w:rsid w:val="0025290A"/>
    <w:rsid w:val="002B6873"/>
    <w:rsid w:val="0035033B"/>
    <w:rsid w:val="004F2871"/>
    <w:rsid w:val="00892BA4"/>
    <w:rsid w:val="00C70EF1"/>
    <w:rsid w:val="00D6216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2BA4"/>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892BA4"/>
    <w:pPr>
      <w:tabs>
        <w:tab w:val="center" w:pos="4419"/>
        <w:tab w:val="right" w:pos="8838"/>
      </w:tabs>
    </w:pPr>
  </w:style>
  <w:style w:type="character" w:customStyle="1" w:styleId="EncabezadoCar">
    <w:name w:val="Encabezado Car"/>
    <w:basedOn w:val="Fuentedeprrafopredeter"/>
    <w:link w:val="Encabezado"/>
    <w:rsid w:val="00892BA4"/>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892BA4"/>
    <w:rPr>
      <w:rFonts w:ascii="Tahoma" w:hAnsi="Tahoma" w:cs="Tahoma"/>
      <w:sz w:val="16"/>
      <w:szCs w:val="16"/>
    </w:rPr>
  </w:style>
  <w:style w:type="character" w:customStyle="1" w:styleId="TextodegloboCar">
    <w:name w:val="Texto de globo Car"/>
    <w:basedOn w:val="Fuentedeprrafopredeter"/>
    <w:link w:val="Textodeglobo"/>
    <w:uiPriority w:val="99"/>
    <w:semiHidden/>
    <w:rsid w:val="00892BA4"/>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2BA4"/>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892BA4"/>
    <w:pPr>
      <w:tabs>
        <w:tab w:val="center" w:pos="4419"/>
        <w:tab w:val="right" w:pos="8838"/>
      </w:tabs>
    </w:pPr>
  </w:style>
  <w:style w:type="character" w:customStyle="1" w:styleId="EncabezadoCar">
    <w:name w:val="Encabezado Car"/>
    <w:basedOn w:val="Fuentedeprrafopredeter"/>
    <w:link w:val="Encabezado"/>
    <w:rsid w:val="00892BA4"/>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892BA4"/>
    <w:rPr>
      <w:rFonts w:ascii="Tahoma" w:hAnsi="Tahoma" w:cs="Tahoma"/>
      <w:sz w:val="16"/>
      <w:szCs w:val="16"/>
    </w:rPr>
  </w:style>
  <w:style w:type="character" w:customStyle="1" w:styleId="TextodegloboCar">
    <w:name w:val="Texto de globo Car"/>
    <w:basedOn w:val="Fuentedeprrafopredeter"/>
    <w:link w:val="Textodeglobo"/>
    <w:uiPriority w:val="99"/>
    <w:semiHidden/>
    <w:rsid w:val="00892BA4"/>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78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8</Pages>
  <Words>3298</Words>
  <Characters>18144</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Usuario de Windows</cp:lastModifiedBy>
  <cp:revision>4</cp:revision>
  <dcterms:created xsi:type="dcterms:W3CDTF">2025-02-21T11:43:00Z</dcterms:created>
  <dcterms:modified xsi:type="dcterms:W3CDTF">2025-02-21T16:53:00Z</dcterms:modified>
</cp:coreProperties>
</file>